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ED7CA" w14:textId="032C0759" w:rsidR="006F1BED" w:rsidRPr="00E75EE2" w:rsidRDefault="006F1BED" w:rsidP="00CA672F">
      <w:pPr>
        <w:pStyle w:val="Spistreci1"/>
        <w:ind w:hanging="425"/>
        <w:rPr>
          <w:rFonts w:ascii="Times New Roman" w:hAnsi="Times New Roman"/>
          <w:sz w:val="20"/>
          <w:szCs w:val="20"/>
          <w:lang w:eastAsia="ar-SA"/>
        </w:rPr>
      </w:pPr>
      <w:r w:rsidRPr="00E75EE2">
        <w:rPr>
          <w:rFonts w:ascii="Times New Roman" w:hAnsi="Times New Roman"/>
          <w:sz w:val="20"/>
          <w:szCs w:val="20"/>
        </w:rPr>
        <w:tab/>
      </w:r>
      <w:r w:rsidRPr="00E75EE2">
        <w:rPr>
          <w:rFonts w:ascii="Times New Roman" w:hAnsi="Times New Roman"/>
          <w:sz w:val="20"/>
          <w:szCs w:val="20"/>
        </w:rPr>
        <w:tab/>
      </w:r>
      <w:r w:rsidRPr="00E75EE2">
        <w:rPr>
          <w:rFonts w:ascii="Times New Roman" w:hAnsi="Times New Roman"/>
          <w:sz w:val="20"/>
          <w:szCs w:val="20"/>
        </w:rPr>
        <w:tab/>
      </w:r>
      <w:r w:rsidRPr="00E75EE2">
        <w:rPr>
          <w:rFonts w:ascii="Times New Roman" w:hAnsi="Times New Roman"/>
          <w:sz w:val="20"/>
          <w:szCs w:val="20"/>
        </w:rPr>
        <w:tab/>
      </w:r>
    </w:p>
    <w:p w14:paraId="6759472F" w14:textId="77777777" w:rsidR="00AF71A4" w:rsidRPr="005D033B" w:rsidRDefault="00AF71A4" w:rsidP="006F1BE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  <w:r w:rsidRPr="005D033B">
        <w:rPr>
          <w:rFonts w:ascii="Times New Roman" w:eastAsia="Times New Roman" w:hAnsi="Times New Roman" w:cs="Times New Roman"/>
          <w:b/>
          <w:lang w:eastAsia="ar-SA"/>
        </w:rPr>
        <w:t xml:space="preserve">Załącznik nr </w:t>
      </w:r>
      <w:r w:rsidR="002C5BAA" w:rsidRPr="005D033B">
        <w:rPr>
          <w:rFonts w:ascii="Times New Roman" w:eastAsia="Times New Roman" w:hAnsi="Times New Roman" w:cs="Times New Roman"/>
          <w:b/>
          <w:lang w:eastAsia="ar-SA"/>
        </w:rPr>
        <w:t>1</w:t>
      </w:r>
      <w:r w:rsidRPr="005D033B">
        <w:rPr>
          <w:rFonts w:ascii="Times New Roman" w:eastAsia="Times New Roman" w:hAnsi="Times New Roman" w:cs="Times New Roman"/>
          <w:b/>
          <w:lang w:eastAsia="ar-SA"/>
        </w:rPr>
        <w:t xml:space="preserve"> do SIWZ</w:t>
      </w:r>
    </w:p>
    <w:p w14:paraId="670CB801" w14:textId="77777777" w:rsidR="00AF71A4" w:rsidRPr="005D033B" w:rsidRDefault="00AF71A4" w:rsidP="006F1BE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DFBE7B6" w14:textId="77777777" w:rsidR="00AF71A4" w:rsidRPr="005D033B" w:rsidRDefault="006F1BED" w:rsidP="005D033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D033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Opis przedmiotu zamówienia</w:t>
      </w:r>
    </w:p>
    <w:p w14:paraId="73F519CA" w14:textId="77777777" w:rsidR="00AF71A4" w:rsidRPr="00CB2BB2" w:rsidRDefault="00AF71A4" w:rsidP="006F1BE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1CEB5126" w14:textId="03AEA183" w:rsidR="00202018" w:rsidRPr="00CB2BB2" w:rsidRDefault="00202018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 xml:space="preserve">Przedmiotem </w:t>
      </w:r>
      <w:r w:rsidR="00573051" w:rsidRPr="00CB2BB2">
        <w:rPr>
          <w:rFonts w:ascii="Times New Roman" w:eastAsia="Times New Roman" w:hAnsi="Times New Roman" w:cs="Times New Roman"/>
        </w:rPr>
        <w:t>zamówienia</w:t>
      </w:r>
      <w:r w:rsidRPr="00CB2BB2">
        <w:rPr>
          <w:rFonts w:ascii="Times New Roman" w:eastAsia="Times New Roman" w:hAnsi="Times New Roman" w:cs="Times New Roman"/>
        </w:rPr>
        <w:t xml:space="preserve"> jest dostawa sprzętu komputerowego</w:t>
      </w:r>
      <w:r w:rsidR="005F1D70" w:rsidRPr="00CB2BB2">
        <w:rPr>
          <w:rFonts w:ascii="Times New Roman" w:eastAsia="Times New Roman" w:hAnsi="Times New Roman" w:cs="Times New Roman"/>
        </w:rPr>
        <w:t xml:space="preserve"> wraz z licencjami do oprogramowania</w:t>
      </w:r>
      <w:r w:rsidRPr="00CB2BB2">
        <w:rPr>
          <w:rFonts w:ascii="Times New Roman" w:eastAsia="Times New Roman" w:hAnsi="Times New Roman" w:cs="Times New Roman"/>
        </w:rPr>
        <w:t>, dostarczenie instrukcji obsługi oraz udzielenie gwarancji na dostarczony sprzęt (karty gwarancyjne producenta) w celu wyposażenia pracowników Polskiej Agencji Rozwoju Przedsiębiorczości, w tym:</w:t>
      </w:r>
    </w:p>
    <w:p w14:paraId="0A94CE8A" w14:textId="77777777" w:rsidR="002A5680" w:rsidRPr="00CB2BB2" w:rsidRDefault="002A5680" w:rsidP="00E2771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9C42C4C" w14:textId="34E121D2" w:rsidR="00EE277A" w:rsidRPr="00CB2BB2" w:rsidRDefault="00EE277A" w:rsidP="00815E23">
      <w:pPr>
        <w:pStyle w:val="Akapitzlist"/>
        <w:ind w:left="360"/>
        <w:rPr>
          <w:sz w:val="22"/>
          <w:szCs w:val="22"/>
        </w:rPr>
      </w:pPr>
      <w:r w:rsidRPr="005D033B">
        <w:rPr>
          <w:sz w:val="22"/>
          <w:szCs w:val="22"/>
          <w:u w:val="single"/>
        </w:rPr>
        <w:t xml:space="preserve">Dla części </w:t>
      </w:r>
      <w:r w:rsidR="00292F0F" w:rsidRPr="005D033B">
        <w:rPr>
          <w:sz w:val="22"/>
          <w:szCs w:val="22"/>
          <w:u w:val="single"/>
        </w:rPr>
        <w:t>A</w:t>
      </w:r>
      <w:r w:rsidR="00915BF3" w:rsidRPr="005D033B">
        <w:rPr>
          <w:sz w:val="22"/>
          <w:szCs w:val="22"/>
          <w:u w:val="single"/>
        </w:rPr>
        <w:t xml:space="preserve"> zamówienia</w:t>
      </w:r>
      <w:r w:rsidRPr="00CB2BB2">
        <w:rPr>
          <w:sz w:val="22"/>
          <w:szCs w:val="22"/>
        </w:rPr>
        <w:t>:</w:t>
      </w:r>
    </w:p>
    <w:p w14:paraId="511E096A" w14:textId="77777777" w:rsidR="00747738" w:rsidRPr="00CB2BB2" w:rsidRDefault="00747738" w:rsidP="007958C5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>Zestaw – komputer biurkowy z monitorem i oprogramowaniem o wartości jednostkowej</w:t>
      </w:r>
    </w:p>
    <w:p w14:paraId="085BFDD4" w14:textId="04AFF638" w:rsidR="00747738" w:rsidRPr="00CB2BB2" w:rsidRDefault="00747738" w:rsidP="005D033B">
      <w:pPr>
        <w:spacing w:after="0" w:line="240" w:lineRule="auto"/>
        <w:ind w:left="1068" w:hanging="359"/>
        <w:contextualSpacing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 xml:space="preserve">brutto poniżej 3500 zł                                                                      </w:t>
      </w:r>
      <w:r w:rsidR="003C1DA8">
        <w:rPr>
          <w:rFonts w:ascii="Times New Roman" w:eastAsia="Times New Roman" w:hAnsi="Times New Roman" w:cs="Times New Roman"/>
        </w:rPr>
        <w:t xml:space="preserve">                         </w:t>
      </w:r>
      <w:r w:rsidR="004C3491">
        <w:rPr>
          <w:rFonts w:ascii="Times New Roman" w:eastAsia="Times New Roman" w:hAnsi="Times New Roman" w:cs="Times New Roman"/>
        </w:rPr>
        <w:t xml:space="preserve">  </w:t>
      </w:r>
      <w:r w:rsidR="003C1DA8">
        <w:rPr>
          <w:rFonts w:ascii="Times New Roman" w:eastAsia="Times New Roman" w:hAnsi="Times New Roman" w:cs="Times New Roman"/>
        </w:rPr>
        <w:t>- 59</w:t>
      </w:r>
      <w:r w:rsidR="00AE764A" w:rsidRPr="00CB2BB2">
        <w:rPr>
          <w:rFonts w:ascii="Times New Roman" w:eastAsia="Times New Roman" w:hAnsi="Times New Roman" w:cs="Times New Roman"/>
        </w:rPr>
        <w:t xml:space="preserve"> </w:t>
      </w:r>
      <w:r w:rsidRPr="00CB2BB2">
        <w:rPr>
          <w:rFonts w:ascii="Times New Roman" w:eastAsia="Times New Roman" w:hAnsi="Times New Roman" w:cs="Times New Roman"/>
        </w:rPr>
        <w:t>szt.</w:t>
      </w:r>
    </w:p>
    <w:p w14:paraId="4C256B15" w14:textId="0F0DF5BD" w:rsidR="00747738" w:rsidRPr="00CB2BB2" w:rsidRDefault="00747738" w:rsidP="007958C5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 xml:space="preserve">Monitor o wartości jednostkowej </w:t>
      </w:r>
      <w:r w:rsidRPr="003749BF">
        <w:rPr>
          <w:rFonts w:ascii="Times New Roman" w:eastAsia="Times New Roman" w:hAnsi="Times New Roman" w:cs="Times New Roman"/>
        </w:rPr>
        <w:t xml:space="preserve">brutto poniżej </w:t>
      </w:r>
      <w:r w:rsidR="004C3491" w:rsidRPr="003749BF">
        <w:rPr>
          <w:rFonts w:ascii="Times New Roman" w:eastAsia="Times New Roman" w:hAnsi="Times New Roman" w:cs="Times New Roman"/>
        </w:rPr>
        <w:t>15</w:t>
      </w:r>
      <w:r w:rsidRPr="003749BF">
        <w:rPr>
          <w:rFonts w:ascii="Times New Roman" w:eastAsia="Times New Roman" w:hAnsi="Times New Roman" w:cs="Times New Roman"/>
        </w:rPr>
        <w:t>00 zł</w:t>
      </w:r>
      <w:r w:rsidRPr="00CB2BB2">
        <w:rPr>
          <w:rFonts w:ascii="Times New Roman" w:eastAsia="Times New Roman" w:hAnsi="Times New Roman" w:cs="Times New Roman"/>
        </w:rPr>
        <w:t xml:space="preserve">                                           </w:t>
      </w:r>
      <w:r w:rsidR="005D033B">
        <w:rPr>
          <w:rFonts w:ascii="Times New Roman" w:eastAsia="Times New Roman" w:hAnsi="Times New Roman" w:cs="Times New Roman"/>
        </w:rPr>
        <w:t xml:space="preserve"> </w:t>
      </w:r>
      <w:r w:rsidR="00AE764A" w:rsidRPr="00CB2BB2">
        <w:rPr>
          <w:rFonts w:ascii="Times New Roman" w:eastAsia="Times New Roman" w:hAnsi="Times New Roman" w:cs="Times New Roman"/>
        </w:rPr>
        <w:t xml:space="preserve">- 45 </w:t>
      </w:r>
      <w:r w:rsidRPr="00CB2BB2">
        <w:rPr>
          <w:rFonts w:ascii="Times New Roman" w:eastAsia="Times New Roman" w:hAnsi="Times New Roman" w:cs="Times New Roman"/>
        </w:rPr>
        <w:t>szt.</w:t>
      </w:r>
    </w:p>
    <w:p w14:paraId="43616A39" w14:textId="77777777" w:rsidR="00915BF3" w:rsidRPr="00CB2BB2" w:rsidRDefault="00915BF3" w:rsidP="005D03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</w:rPr>
      </w:pPr>
    </w:p>
    <w:p w14:paraId="22008010" w14:textId="6DFAD20A" w:rsidR="00DB5CE6" w:rsidRPr="00CB2BB2" w:rsidRDefault="00EE277A" w:rsidP="00815E23">
      <w:pPr>
        <w:pStyle w:val="Akapitzlist"/>
        <w:ind w:left="360"/>
        <w:rPr>
          <w:sz w:val="22"/>
          <w:szCs w:val="22"/>
        </w:rPr>
      </w:pPr>
      <w:r w:rsidRPr="005D033B">
        <w:rPr>
          <w:sz w:val="22"/>
          <w:szCs w:val="22"/>
          <w:u w:val="single"/>
        </w:rPr>
        <w:t xml:space="preserve">Dla części </w:t>
      </w:r>
      <w:r w:rsidR="00915BF3" w:rsidRPr="005D033B">
        <w:rPr>
          <w:sz w:val="22"/>
          <w:szCs w:val="22"/>
          <w:u w:val="single"/>
        </w:rPr>
        <w:t>C</w:t>
      </w:r>
      <w:r w:rsidRPr="005D033B">
        <w:rPr>
          <w:sz w:val="22"/>
          <w:szCs w:val="22"/>
          <w:u w:val="single"/>
        </w:rPr>
        <w:t xml:space="preserve"> zamówienia</w:t>
      </w:r>
      <w:r w:rsidRPr="00CB2BB2">
        <w:rPr>
          <w:sz w:val="22"/>
          <w:szCs w:val="22"/>
        </w:rPr>
        <w:t>:</w:t>
      </w:r>
    </w:p>
    <w:p w14:paraId="4C50D61D" w14:textId="5D904395" w:rsidR="00747738" w:rsidRPr="00CB2BB2" w:rsidRDefault="00B117E8" w:rsidP="00815E23">
      <w:pPr>
        <w:pStyle w:val="Akapitzlist"/>
        <w:numPr>
          <w:ilvl w:val="0"/>
          <w:numId w:val="24"/>
        </w:numPr>
      </w:pPr>
      <w:r w:rsidRPr="00815E23">
        <w:rPr>
          <w:sz w:val="22"/>
          <w:szCs w:val="22"/>
        </w:rPr>
        <w:t>Komputer</w:t>
      </w:r>
      <w:r w:rsidRPr="00CB2BB2">
        <w:rPr>
          <w:bCs/>
        </w:rPr>
        <w:t xml:space="preserve"> przenośny </w:t>
      </w:r>
      <w:r w:rsidR="00747738" w:rsidRPr="00CB2BB2">
        <w:rPr>
          <w:bCs/>
        </w:rPr>
        <w:t>typ</w:t>
      </w:r>
      <w:r w:rsidR="00017647" w:rsidRPr="00CB2BB2">
        <w:rPr>
          <w:bCs/>
        </w:rPr>
        <w:t xml:space="preserve"> </w:t>
      </w:r>
      <w:r w:rsidR="00747738" w:rsidRPr="00CB2BB2">
        <w:rPr>
          <w:bCs/>
        </w:rPr>
        <w:t xml:space="preserve">3 wraz </w:t>
      </w:r>
      <w:r w:rsidRPr="00CB2BB2">
        <w:rPr>
          <w:bCs/>
        </w:rPr>
        <w:t xml:space="preserve">z oprogramowaniem o wartości </w:t>
      </w:r>
      <w:r w:rsidR="00747738" w:rsidRPr="00CB2BB2">
        <w:rPr>
          <w:bCs/>
        </w:rPr>
        <w:t>jednostkowej</w:t>
      </w:r>
    </w:p>
    <w:p w14:paraId="083DADF9" w14:textId="3C75CBBF" w:rsidR="006F4672" w:rsidRDefault="00B117E8" w:rsidP="00815E23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 xml:space="preserve"> brutto poniżej </w:t>
      </w:r>
      <w:r w:rsidR="00B82D59">
        <w:rPr>
          <w:rFonts w:ascii="Times New Roman" w:eastAsia="Times New Roman" w:hAnsi="Times New Roman" w:cs="Times New Roman"/>
          <w:bCs/>
          <w:lang w:eastAsia="ar-SA"/>
        </w:rPr>
        <w:t>2500</w:t>
      </w:r>
      <w:r w:rsidRPr="00CB2BB2">
        <w:rPr>
          <w:rFonts w:ascii="Times New Roman" w:eastAsia="Times New Roman" w:hAnsi="Times New Roman" w:cs="Times New Roman"/>
          <w:bCs/>
          <w:lang w:eastAsia="ar-SA"/>
        </w:rPr>
        <w:t xml:space="preserve"> zł</w:t>
      </w:r>
      <w:r w:rsidR="005D033B">
        <w:rPr>
          <w:rFonts w:ascii="Times New Roman" w:eastAsia="Times New Roman" w:hAnsi="Times New Roman" w:cs="Times New Roman"/>
          <w:bCs/>
          <w:lang w:eastAsia="ar-SA"/>
        </w:rPr>
        <w:t xml:space="preserve">      </w:t>
      </w:r>
      <w:r w:rsidR="00CD1813" w:rsidRPr="00CB2BB2"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 w:rsidR="008F5A9B" w:rsidRPr="00CB2BB2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5D033B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815E23">
        <w:rPr>
          <w:rFonts w:ascii="Times New Roman" w:eastAsia="Times New Roman" w:hAnsi="Times New Roman" w:cs="Times New Roman"/>
          <w:lang w:eastAsia="ar-SA"/>
        </w:rPr>
        <w:t xml:space="preserve"> </w:t>
      </w:r>
      <w:r w:rsidR="005D033B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4C3491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B82D59">
        <w:rPr>
          <w:rFonts w:ascii="Times New Roman" w:eastAsia="Times New Roman" w:hAnsi="Times New Roman" w:cs="Times New Roman"/>
          <w:lang w:eastAsia="ar-SA"/>
        </w:rPr>
        <w:t xml:space="preserve">- </w:t>
      </w:r>
      <w:r w:rsidR="005F73A9">
        <w:rPr>
          <w:rFonts w:ascii="Times New Roman" w:eastAsia="Times New Roman" w:hAnsi="Times New Roman" w:cs="Times New Roman"/>
          <w:lang w:eastAsia="ar-SA"/>
        </w:rPr>
        <w:t>4</w:t>
      </w:r>
      <w:r w:rsidR="005F73A9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="006F4672" w:rsidRPr="00CB2BB2">
        <w:rPr>
          <w:rFonts w:ascii="Times New Roman" w:eastAsia="Times New Roman" w:hAnsi="Times New Roman" w:cs="Times New Roman"/>
          <w:lang w:eastAsia="ar-SA"/>
        </w:rPr>
        <w:t>szt.</w:t>
      </w:r>
    </w:p>
    <w:p w14:paraId="79FCB7B7" w14:textId="77777777" w:rsidR="00815E23" w:rsidRPr="00CB2BB2" w:rsidRDefault="00815E23" w:rsidP="005D033B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lang w:eastAsia="ar-SA"/>
        </w:rPr>
      </w:pPr>
    </w:p>
    <w:p w14:paraId="30C45267" w14:textId="4A58B47B" w:rsidR="00915BF3" w:rsidRPr="00CB2BB2" w:rsidRDefault="00915BF3" w:rsidP="00815E23">
      <w:pPr>
        <w:pStyle w:val="Akapitzlist"/>
        <w:ind w:left="360"/>
        <w:rPr>
          <w:sz w:val="22"/>
          <w:szCs w:val="22"/>
        </w:rPr>
      </w:pPr>
      <w:r w:rsidRPr="005D033B">
        <w:rPr>
          <w:sz w:val="22"/>
          <w:szCs w:val="22"/>
          <w:u w:val="single"/>
        </w:rPr>
        <w:t>Dla części D zamówienia</w:t>
      </w:r>
      <w:r w:rsidRPr="00CB2BB2">
        <w:rPr>
          <w:sz w:val="22"/>
          <w:szCs w:val="22"/>
        </w:rPr>
        <w:t>:</w:t>
      </w:r>
    </w:p>
    <w:p w14:paraId="56B5B25E" w14:textId="08A53B86" w:rsidR="004E33A9" w:rsidRPr="00CB2BB2" w:rsidRDefault="004E33A9" w:rsidP="00541C93">
      <w:pPr>
        <w:pStyle w:val="Akapitzlist"/>
        <w:numPr>
          <w:ilvl w:val="0"/>
          <w:numId w:val="24"/>
        </w:numPr>
      </w:pPr>
      <w:r w:rsidRPr="00815E23">
        <w:rPr>
          <w:sz w:val="22"/>
          <w:szCs w:val="22"/>
        </w:rPr>
        <w:t>Drukarka</w:t>
      </w:r>
      <w:r w:rsidRPr="00CB2BB2">
        <w:rPr>
          <w:bCs/>
        </w:rPr>
        <w:t xml:space="preserve"> przenośna ze skanerem</w:t>
      </w:r>
      <w:r w:rsidR="00B82D59">
        <w:t xml:space="preserve"> </w:t>
      </w:r>
      <w:r w:rsidR="00B82D59" w:rsidRPr="00CB2BB2">
        <w:rPr>
          <w:bCs/>
        </w:rPr>
        <w:t>o wartości jednostkowej</w:t>
      </w:r>
      <w:r w:rsidR="00541C93">
        <w:rPr>
          <w:bCs/>
        </w:rPr>
        <w:t xml:space="preserve"> </w:t>
      </w:r>
      <w:r w:rsidR="00B82D59" w:rsidRPr="00541C93">
        <w:rPr>
          <w:bCs/>
        </w:rPr>
        <w:t xml:space="preserve">brutto poniżej 3499 zł </w:t>
      </w:r>
      <w:r w:rsidR="003749BF">
        <w:rPr>
          <w:bCs/>
        </w:rPr>
        <w:br/>
      </w:r>
      <w:r w:rsidR="00AE764A" w:rsidRPr="00CB2BB2">
        <w:t xml:space="preserve">- </w:t>
      </w:r>
      <w:r w:rsidR="00B82D59">
        <w:t>2 szt.</w:t>
      </w:r>
    </w:p>
    <w:p w14:paraId="0FB86D1F" w14:textId="77777777" w:rsidR="004E33A9" w:rsidRPr="00CB2BB2" w:rsidRDefault="004E33A9" w:rsidP="00815E23">
      <w:pPr>
        <w:pStyle w:val="Akapitzlist"/>
      </w:pPr>
    </w:p>
    <w:p w14:paraId="438158C4" w14:textId="7B07F32E" w:rsidR="00AF71A4" w:rsidRPr="005D033B" w:rsidRDefault="006D42F6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Minimalne parametry </w:t>
      </w:r>
      <w:proofErr w:type="spellStart"/>
      <w:r>
        <w:rPr>
          <w:rFonts w:ascii="Times New Roman" w:eastAsia="Times New Roman" w:hAnsi="Times New Roman" w:cs="Times New Roman"/>
          <w:bCs/>
          <w:lang w:eastAsia="ar-SA"/>
        </w:rPr>
        <w:t>techniczno</w:t>
      </w:r>
      <w:proofErr w:type="spellEnd"/>
      <w:r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– </w:t>
      </w:r>
      <w:r w:rsidR="005D033B" w:rsidRPr="005D033B">
        <w:rPr>
          <w:rFonts w:ascii="Times New Roman" w:eastAsia="Times New Roman" w:hAnsi="Times New Roman" w:cs="Times New Roman"/>
        </w:rPr>
        <w:t>jakościow</w:t>
      </w:r>
      <w:r w:rsidR="00DE2771">
        <w:rPr>
          <w:rFonts w:ascii="Times New Roman" w:eastAsia="Times New Roman" w:hAnsi="Times New Roman" w:cs="Times New Roman"/>
        </w:rPr>
        <w:t>e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 przedmiotu zamówienia zostały </w:t>
      </w:r>
      <w:r w:rsidR="00AF71A4" w:rsidRPr="005D033B">
        <w:rPr>
          <w:rFonts w:ascii="Times New Roman" w:eastAsia="Times New Roman" w:hAnsi="Times New Roman" w:cs="Times New Roman"/>
          <w:lang w:eastAsia="ar-SA"/>
        </w:rPr>
        <w:t xml:space="preserve">określone szczegółowo </w:t>
      </w:r>
      <w:r w:rsidR="005D033B" w:rsidRPr="005D033B">
        <w:rPr>
          <w:rFonts w:ascii="Times New Roman" w:eastAsia="Times New Roman" w:hAnsi="Times New Roman" w:cs="Times New Roman"/>
          <w:lang w:eastAsia="ar-SA"/>
        </w:rPr>
        <w:t xml:space="preserve">w tabelach </w:t>
      </w:r>
      <w:r w:rsidR="00AF71A4" w:rsidRPr="005D033B">
        <w:rPr>
          <w:rFonts w:ascii="Times New Roman" w:eastAsia="Times New Roman" w:hAnsi="Times New Roman" w:cs="Times New Roman"/>
          <w:lang w:eastAsia="ar-SA"/>
        </w:rPr>
        <w:t>poniżej</w:t>
      </w:r>
      <w:r w:rsidR="005D033B" w:rsidRPr="005D033B">
        <w:rPr>
          <w:rFonts w:ascii="Times New Roman" w:eastAsia="Times New Roman" w:hAnsi="Times New Roman" w:cs="Times New Roman"/>
          <w:lang w:eastAsia="ar-SA"/>
        </w:rPr>
        <w:t xml:space="preserve">, odpowiednio dla każdej z części. </w:t>
      </w:r>
    </w:p>
    <w:p w14:paraId="2C1AA0CB" w14:textId="7D6325EB" w:rsidR="00AF71A4" w:rsidRPr="005D033B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Oferowany przez Wykonawcę sprzęt musi być fabrycznie n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owy, nieużywany  i wolny od wad oraz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 xml:space="preserve">musi spełniać </w:t>
      </w:r>
      <w:r w:rsidR="005D033B">
        <w:rPr>
          <w:rFonts w:ascii="Times New Roman" w:eastAsia="Times New Roman" w:hAnsi="Times New Roman" w:cs="Times New Roman"/>
          <w:bCs/>
          <w:lang w:eastAsia="ar-SA"/>
        </w:rPr>
        <w:t xml:space="preserve">minimalne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 xml:space="preserve">parametry techniczne i jakościowe określone w tabelach poniżej. </w:t>
      </w:r>
    </w:p>
    <w:p w14:paraId="149744EB" w14:textId="40AA5F42" w:rsidR="00AF71A4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Oferowany sprzęt musi być objęty gwarancją producenta na okres zależny od typu sprzętu, podany w tabelach</w:t>
      </w:r>
      <w:r w:rsidRPr="00CB2BB2">
        <w:rPr>
          <w:rFonts w:ascii="Times New Roman" w:eastAsia="Times New Roman" w:hAnsi="Times New Roman" w:cs="Times New Roman"/>
          <w:lang w:eastAsia="ar-SA"/>
        </w:rPr>
        <w:t xml:space="preserve"> określających wymagania. W tabelach podano też inne specyficzne dla danego rodzaju sprzętu wymagania gwarancyjne. Okres gwarancji będzie liczony od daty podpisania protokołu odbioru sprzętu.</w:t>
      </w:r>
    </w:p>
    <w:p w14:paraId="0A3BB58E" w14:textId="5CF70E80" w:rsidR="007868D2" w:rsidRPr="005D033B" w:rsidRDefault="007868D2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CB2BB2">
        <w:t xml:space="preserve">W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>ramach gwarancji Wykonawca zobowiązany będzie do zapewnienia wykonania naprawy sprzętu w terminach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 i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>na warunkach określony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ch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w niniejszym dokumencie i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>w umowie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</w:p>
    <w:p w14:paraId="2FB0B552" w14:textId="2260BCD9" w:rsidR="00D271F1" w:rsidRPr="005D033B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Naprawy będą dokonywane w miejscu użytkowania sprzętu (obszar całej Polski</w:t>
      </w:r>
      <w:r w:rsidR="00D271F1" w:rsidRPr="005D033B">
        <w:rPr>
          <w:rFonts w:ascii="Times New Roman" w:eastAsia="Times New Roman" w:hAnsi="Times New Roman" w:cs="Times New Roman"/>
          <w:bCs/>
          <w:lang w:eastAsia="ar-SA"/>
        </w:rPr>
        <w:t>, a w przypadku komputerów przenośnych obszar Unii Europejskiej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>)</w:t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 xml:space="preserve"> lub poza nim, jeżeli dokonanie naprawy </w:t>
      </w:r>
      <w:r w:rsidR="005D033B">
        <w:rPr>
          <w:rFonts w:ascii="Times New Roman" w:eastAsia="Times New Roman" w:hAnsi="Times New Roman" w:cs="Times New Roman"/>
          <w:bCs/>
          <w:lang w:eastAsia="ar-SA"/>
        </w:rPr>
        <w:br/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>w miejscu użytkownika sprzętu komputerowego okaże się niemożliwe</w:t>
      </w:r>
      <w:r w:rsidR="005D033B">
        <w:rPr>
          <w:rFonts w:ascii="Times New Roman" w:eastAsia="Times New Roman" w:hAnsi="Times New Roman" w:cs="Times New Roman"/>
          <w:bCs/>
          <w:lang w:eastAsia="ar-SA"/>
        </w:rPr>
        <w:t>.</w:t>
      </w:r>
    </w:p>
    <w:p w14:paraId="2928CF20" w14:textId="77777777" w:rsidR="00AF71A4" w:rsidRPr="005D033B" w:rsidRDefault="007868D2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Zamawiający nie ponosi kosztów naprawy sprzętu (w szczególności usług, części, sprzętu zastępczego i transportu), w razie wątpliwości wszelkie koszty związane z naprawą obciążają Wykonawcę,</w:t>
      </w:r>
    </w:p>
    <w:p w14:paraId="12823472" w14:textId="77777777" w:rsidR="00B41C48" w:rsidRPr="00B41C48" w:rsidRDefault="00D11850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N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>apraw</w:t>
      </w:r>
      <w:r w:rsidR="001931CD" w:rsidRPr="005D033B">
        <w:rPr>
          <w:rFonts w:ascii="Times New Roman" w:eastAsia="Times New Roman" w:hAnsi="Times New Roman" w:cs="Times New Roman"/>
          <w:bCs/>
          <w:lang w:eastAsia="ar-SA"/>
        </w:rPr>
        <w:t>a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C01D18" w:rsidRPr="005D033B">
        <w:rPr>
          <w:rFonts w:ascii="Times New Roman" w:eastAsia="Times New Roman" w:hAnsi="Times New Roman" w:cs="Times New Roman"/>
          <w:bCs/>
          <w:lang w:eastAsia="ar-SA"/>
        </w:rPr>
        <w:t>sprzętu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,</w:t>
      </w:r>
      <w:r w:rsidR="00C01D18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3E3E84" w:rsidRPr="005D033B">
        <w:rPr>
          <w:rFonts w:ascii="Times New Roman" w:eastAsia="Times New Roman" w:hAnsi="Times New Roman" w:cs="Times New Roman"/>
          <w:bCs/>
          <w:lang w:eastAsia="ar-SA"/>
        </w:rPr>
        <w:t>z wyłączeniem komputerów przenośnych</w:t>
      </w:r>
      <w:r w:rsidR="00D32EB0" w:rsidRPr="005D033B">
        <w:rPr>
          <w:rFonts w:ascii="Times New Roman" w:eastAsia="Times New Roman" w:hAnsi="Times New Roman" w:cs="Times New Roman"/>
          <w:bCs/>
          <w:lang w:eastAsia="ar-SA"/>
        </w:rPr>
        <w:t xml:space="preserve"> (dla których w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t</w:t>
      </w:r>
      <w:r w:rsidR="00D32EB0" w:rsidRPr="005D033B">
        <w:rPr>
          <w:rFonts w:ascii="Times New Roman" w:eastAsia="Times New Roman" w:hAnsi="Times New Roman" w:cs="Times New Roman"/>
          <w:bCs/>
          <w:lang w:eastAsia="ar-SA"/>
        </w:rPr>
        <w:t xml:space="preserve">abelach w części „komputer przenośny wraz z oprogramowaniem” ustalono inne warunki naprawy) </w:t>
      </w:r>
      <w:r w:rsidR="008F5A9B" w:rsidRPr="005D033B">
        <w:rPr>
          <w:rFonts w:ascii="Times New Roman" w:eastAsia="Times New Roman" w:hAnsi="Times New Roman" w:cs="Times New Roman"/>
          <w:bCs/>
          <w:lang w:eastAsia="ar-SA"/>
        </w:rPr>
        <w:t>oraz drukarek</w:t>
      </w:r>
      <w:r w:rsidR="00017647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1D9ECB47" w14:textId="2822B0B7" w:rsidR="00AF71A4" w:rsidRPr="00CB2BB2" w:rsidRDefault="00017647" w:rsidP="00B41C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i skanerów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,</w:t>
      </w:r>
      <w:r w:rsidR="003E3E84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 xml:space="preserve">nastąpi najpóźniej w ciągu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2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 xml:space="preserve"> dni roboczych od </w:t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 xml:space="preserve"> reakcji, t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 xml:space="preserve">j. </w:t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>przystąpienia do naprawy</w:t>
      </w:r>
      <w:r w:rsidR="00385EED" w:rsidRPr="005D033B">
        <w:rPr>
          <w:rFonts w:ascii="Times New Roman" w:eastAsia="Times New Roman" w:hAnsi="Times New Roman" w:cs="Times New Roman"/>
          <w:bCs/>
          <w:lang w:eastAsia="ar-SA"/>
        </w:rPr>
        <w:t>.</w:t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br/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 xml:space="preserve">W przypadku komputerów przenośnych naprawa </w:t>
      </w:r>
      <w:r w:rsidR="00D27AB0" w:rsidRPr="005D033B">
        <w:rPr>
          <w:rFonts w:ascii="Times New Roman" w:eastAsia="Times New Roman" w:hAnsi="Times New Roman" w:cs="Times New Roman"/>
          <w:bCs/>
          <w:lang w:eastAsia="ar-SA"/>
        </w:rPr>
        <w:t>nastąpi</w:t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 xml:space="preserve"> najpóźniej następnego dnia roboczego od </w:t>
      </w:r>
      <w:r w:rsidR="00D32EB0" w:rsidRPr="005D033B">
        <w:rPr>
          <w:rFonts w:ascii="Times New Roman" w:eastAsia="Times New Roman" w:hAnsi="Times New Roman" w:cs="Times New Roman"/>
          <w:bCs/>
          <w:lang w:eastAsia="ar-SA"/>
        </w:rPr>
        <w:t>reakcji</w:t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>.</w:t>
      </w:r>
      <w:r w:rsidR="00385EED" w:rsidRPr="005D033B">
        <w:rPr>
          <w:rFonts w:ascii="Times New Roman" w:eastAsia="Times New Roman" w:hAnsi="Times New Roman" w:cs="Times New Roman"/>
          <w:bCs/>
          <w:lang w:eastAsia="ar-SA"/>
        </w:rPr>
        <w:t xml:space="preserve"> C</w:t>
      </w:r>
      <w:r w:rsidR="00577574" w:rsidRPr="005D033B">
        <w:rPr>
          <w:rFonts w:ascii="Times New Roman" w:eastAsia="Times New Roman" w:hAnsi="Times New Roman" w:cs="Times New Roman"/>
          <w:bCs/>
          <w:lang w:eastAsia="ar-SA"/>
        </w:rPr>
        <w:t xml:space="preserve">zas reakcji </w:t>
      </w:r>
      <w:r w:rsidR="00DD514A" w:rsidRPr="005D033B">
        <w:rPr>
          <w:rFonts w:ascii="Times New Roman" w:eastAsia="Times New Roman" w:hAnsi="Times New Roman" w:cs="Times New Roman"/>
          <w:bCs/>
          <w:lang w:eastAsia="ar-SA"/>
        </w:rPr>
        <w:t>w ramach gwarancji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 xml:space="preserve">: </w:t>
      </w:r>
      <w:r w:rsidR="00577574" w:rsidRPr="005D033B">
        <w:rPr>
          <w:rFonts w:ascii="Times New Roman" w:eastAsia="Times New Roman" w:hAnsi="Times New Roman" w:cs="Times New Roman"/>
          <w:bCs/>
          <w:lang w:eastAsia="ar-SA"/>
        </w:rPr>
        <w:t xml:space="preserve"> od momentu zgłoszenia – do końca następnego dnia roboczego.</w:t>
      </w:r>
      <w:r w:rsidR="0069189C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E05A7B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>W </w:t>
      </w:r>
      <w:r w:rsidR="00D11850" w:rsidRPr="005D033B">
        <w:rPr>
          <w:rFonts w:ascii="Times New Roman" w:eastAsia="Times New Roman" w:hAnsi="Times New Roman" w:cs="Times New Roman"/>
          <w:bCs/>
          <w:lang w:eastAsia="ar-SA"/>
        </w:rPr>
        <w:t xml:space="preserve">przypadku 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>naprawy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trwającej ponad</w:t>
      </w:r>
      <w:r w:rsidR="00577574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7072F">
        <w:rPr>
          <w:rFonts w:ascii="Times New Roman" w:eastAsia="Times New Roman" w:hAnsi="Times New Roman" w:cs="Times New Roman"/>
          <w:lang w:eastAsia="ar-SA"/>
        </w:rPr>
        <w:t>2</w:t>
      </w:r>
      <w:r w:rsidR="005B6AA4" w:rsidRPr="00CB2BB2">
        <w:rPr>
          <w:rFonts w:ascii="Times New Roman" w:eastAsia="Times New Roman" w:hAnsi="Times New Roman" w:cs="Times New Roman"/>
          <w:lang w:eastAsia="ar-SA"/>
        </w:rPr>
        <w:t xml:space="preserve"> dni robocze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, </w:t>
      </w:r>
      <w:r w:rsidR="003067F7" w:rsidRPr="00CB2BB2">
        <w:rPr>
          <w:rFonts w:ascii="Times New Roman" w:eastAsia="Times New Roman" w:hAnsi="Times New Roman" w:cs="Times New Roman"/>
          <w:lang w:eastAsia="ar-SA"/>
        </w:rPr>
        <w:t>Wykonawca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zapewni na czas naprawy </w:t>
      </w:r>
      <w:r w:rsidR="001931CD" w:rsidRPr="00CB2BB2">
        <w:rPr>
          <w:rFonts w:ascii="Times New Roman" w:eastAsia="Times New Roman" w:hAnsi="Times New Roman" w:cs="Times New Roman"/>
          <w:lang w:eastAsia="ar-SA"/>
        </w:rPr>
        <w:t xml:space="preserve">(najpóźniej w 3 dniu </w:t>
      </w:r>
      <w:r w:rsidR="005B6AA4" w:rsidRPr="00CB2BB2">
        <w:rPr>
          <w:rFonts w:ascii="Times New Roman" w:eastAsia="Times New Roman" w:hAnsi="Times New Roman" w:cs="Times New Roman"/>
          <w:lang w:eastAsia="ar-SA"/>
        </w:rPr>
        <w:t xml:space="preserve">roboczym </w:t>
      </w:r>
      <w:r w:rsidR="001931CD" w:rsidRPr="00CB2BB2">
        <w:rPr>
          <w:rFonts w:ascii="Times New Roman" w:eastAsia="Times New Roman" w:hAnsi="Times New Roman" w:cs="Times New Roman"/>
          <w:lang w:eastAsia="ar-SA"/>
        </w:rPr>
        <w:t xml:space="preserve">od zgłoszenia)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sprzęt o  parametrach nie gorszych, jak naprawiany.</w:t>
      </w:r>
      <w:r w:rsidRPr="00CB2BB2">
        <w:rPr>
          <w:rFonts w:ascii="Times New Roman" w:eastAsia="Times New Roman" w:hAnsi="Times New Roman" w:cs="Times New Roman"/>
          <w:lang w:eastAsia="ar-SA"/>
        </w:rPr>
        <w:t xml:space="preserve"> W przypadku drukarek oraz skanerów naprawa nastąpi w ciągu maksymalnie 14 dni kalendarzowych od dnia zgłoszenia problemu. Jako dzień roboczy rozumiany jest każdy dzień od poniedziałku do piątku w godzinach pracy Zamawiającego tj. 9:00 – 17:00.</w:t>
      </w:r>
    </w:p>
    <w:p w14:paraId="54DF4810" w14:textId="507AF5C0" w:rsidR="00FD7CC2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 xml:space="preserve">W przypadku niemożliwości dokonania naprawy, Wykonawca dostarczy </w:t>
      </w:r>
      <w:r w:rsidR="00D32EB0" w:rsidRPr="00CB2BB2">
        <w:rPr>
          <w:rFonts w:ascii="Times New Roman" w:eastAsia="Times New Roman" w:hAnsi="Times New Roman" w:cs="Times New Roman"/>
          <w:lang w:eastAsia="ar-SA"/>
        </w:rPr>
        <w:t xml:space="preserve">fabrycznie </w:t>
      </w:r>
      <w:r w:rsidRPr="00CB2BB2">
        <w:rPr>
          <w:rFonts w:ascii="Times New Roman" w:eastAsia="Times New Roman" w:hAnsi="Times New Roman" w:cs="Times New Roman"/>
          <w:lang w:eastAsia="ar-SA"/>
        </w:rPr>
        <w:t>nowy sprzęt o  parametrach takich samych lub wyższych, jak uszkodzony</w:t>
      </w:r>
      <w:r w:rsidR="001931CD" w:rsidRPr="00CB2BB2">
        <w:rPr>
          <w:rFonts w:ascii="Times New Roman" w:eastAsia="Times New Roman" w:hAnsi="Times New Roman" w:cs="Times New Roman"/>
          <w:lang w:eastAsia="ar-SA"/>
        </w:rPr>
        <w:t xml:space="preserve">, w terminie 14 dni </w:t>
      </w:r>
      <w:r w:rsidR="00FD7CC2" w:rsidRPr="00CB2BB2">
        <w:rPr>
          <w:rFonts w:ascii="Times New Roman" w:eastAsia="Times New Roman" w:hAnsi="Times New Roman" w:cs="Times New Roman"/>
          <w:lang w:eastAsia="ar-SA"/>
        </w:rPr>
        <w:t>od zgłoszenia (nie dotyczy drukarek i skanerów)</w:t>
      </w:r>
      <w:r w:rsidRPr="00CB2BB2">
        <w:rPr>
          <w:rFonts w:ascii="Times New Roman" w:eastAsia="Times New Roman" w:hAnsi="Times New Roman" w:cs="Times New Roman"/>
          <w:lang w:eastAsia="ar-SA"/>
        </w:rPr>
        <w:t>.</w:t>
      </w:r>
      <w:r w:rsidR="007E5784" w:rsidRPr="00CB2BB2">
        <w:rPr>
          <w:rFonts w:ascii="Times New Roman" w:eastAsia="Times New Roman" w:hAnsi="Times New Roman" w:cs="Times New Roman"/>
          <w:lang w:eastAsia="ar-SA"/>
        </w:rPr>
        <w:t xml:space="preserve"> Odbiór nowego sprzętu nastąpi na podstawie protokołu odbioru</w:t>
      </w:r>
      <w:r w:rsidR="0057072F">
        <w:rPr>
          <w:rFonts w:ascii="Times New Roman" w:eastAsia="Times New Roman" w:hAnsi="Times New Roman" w:cs="Times New Roman"/>
          <w:lang w:eastAsia="ar-SA"/>
        </w:rPr>
        <w:t>.</w:t>
      </w:r>
    </w:p>
    <w:p w14:paraId="6CCECEC5" w14:textId="163D8098" w:rsidR="00FD7CC2" w:rsidRPr="00CB2BB2" w:rsidRDefault="00FD7CC2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 xml:space="preserve">W przypadku niemożliwości dokonania naprawy drukarki lub skanera, Wykonawca dostarczy </w:t>
      </w:r>
      <w:r w:rsidRPr="00CB2BB2">
        <w:rPr>
          <w:rFonts w:ascii="Times New Roman" w:eastAsia="Times New Roman" w:hAnsi="Times New Roman" w:cs="Times New Roman"/>
          <w:lang w:eastAsia="ar-SA"/>
        </w:rPr>
        <w:lastRenderedPageBreak/>
        <w:t xml:space="preserve">fabrycznie nowy sprzęt o  parametrach takich samych lub wyższych, jak uszkodzony, w terminie </w:t>
      </w:r>
      <w:r w:rsidR="0057072F">
        <w:rPr>
          <w:rFonts w:ascii="Times New Roman" w:eastAsia="Times New Roman" w:hAnsi="Times New Roman" w:cs="Times New Roman"/>
          <w:lang w:eastAsia="ar-SA"/>
        </w:rPr>
        <w:br/>
      </w:r>
      <w:r w:rsidRPr="00CB2BB2">
        <w:rPr>
          <w:rFonts w:ascii="Times New Roman" w:eastAsia="Times New Roman" w:hAnsi="Times New Roman" w:cs="Times New Roman"/>
          <w:lang w:eastAsia="ar-SA"/>
        </w:rPr>
        <w:t>28 dni od zgłoszenia. Odbiór nowego sprzętu nastąpi na podstawie protokołu odbioru,</w:t>
      </w:r>
    </w:p>
    <w:p w14:paraId="60BC908D" w14:textId="3F327D9D" w:rsidR="00C6186A" w:rsidRPr="00CB2BB2" w:rsidRDefault="00C6186A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>Wykonanie naprawy nie spowoduje utraty gwarancji. W przypadku zawinionej  przez Wykonawcę utraty gwarancji wszelkie koszty i obowiązki wynikające z gwarancji przechodzą na Wykonawcę</w:t>
      </w:r>
      <w:r w:rsidR="00C2768D">
        <w:rPr>
          <w:rFonts w:ascii="Times New Roman" w:eastAsia="Times New Roman" w:hAnsi="Times New Roman" w:cs="Times New Roman"/>
          <w:lang w:eastAsia="ar-SA"/>
        </w:rPr>
        <w:t>.</w:t>
      </w:r>
    </w:p>
    <w:p w14:paraId="3D024A50" w14:textId="77777777" w:rsidR="00AF71A4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>Rozbudowa sprzętu przez pracowników Zamawiającego nie spowoduje utraty gwarancji na pozostałe elementy.</w:t>
      </w:r>
    </w:p>
    <w:p w14:paraId="1BE9B7C8" w14:textId="49393433" w:rsidR="00AF71A4" w:rsidRPr="00CB2BB2" w:rsidRDefault="0015054A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 xml:space="preserve">Wykonawca </w:t>
      </w:r>
      <w:r w:rsidR="003E3E84" w:rsidRPr="00CB2BB2">
        <w:rPr>
          <w:rFonts w:ascii="Times New Roman" w:eastAsia="Times New Roman" w:hAnsi="Times New Roman" w:cs="Times New Roman"/>
          <w:bCs/>
          <w:lang w:eastAsia="ar-SA"/>
        </w:rPr>
        <w:t xml:space="preserve">lub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p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roducent oferowanego sprzętu zapewni wysoki poziom wsparcia </w:t>
      </w:r>
      <w:r w:rsidR="00AF71A4" w:rsidRPr="0057072F">
        <w:rPr>
          <w:rFonts w:ascii="Times New Roman" w:eastAsia="Times New Roman" w:hAnsi="Times New Roman" w:cs="Times New Roman"/>
          <w:lang w:eastAsia="ar-SA"/>
        </w:rPr>
        <w:t>technicznego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, co zostanie potwierdzone przez:</w:t>
      </w:r>
    </w:p>
    <w:p w14:paraId="703C2987" w14:textId="011E66DE" w:rsidR="00AF71A4" w:rsidRPr="00CB2BB2" w:rsidRDefault="0057072F" w:rsidP="007958C5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u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dostępnienie na witrynie producenta</w:t>
      </w:r>
      <w:r w:rsidR="0015054A" w:rsidRPr="00CB2BB2">
        <w:rPr>
          <w:rFonts w:ascii="Times New Roman" w:eastAsia="Times New Roman" w:hAnsi="Times New Roman" w:cs="Times New Roman"/>
          <w:lang w:eastAsia="ar-SA"/>
        </w:rPr>
        <w:t xml:space="preserve"> lub innej wskazanej przez Wykonawcę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pełnej dokumentacji użytkowej i technicznej sprzętu, co najmniej w języku polskim i angielskim</w:t>
      </w:r>
      <w:r>
        <w:rPr>
          <w:rFonts w:ascii="Times New Roman" w:eastAsia="Times New Roman" w:hAnsi="Times New Roman" w:cs="Times New Roman"/>
          <w:lang w:eastAsia="ar-SA"/>
        </w:rPr>
        <w:t>,</w:t>
      </w:r>
    </w:p>
    <w:p w14:paraId="4F1210E2" w14:textId="7EF72187" w:rsidR="00AF71A4" w:rsidRPr="00CB2BB2" w:rsidRDefault="0057072F" w:rsidP="007958C5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u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dostępnienie na witrynie producenta </w:t>
      </w:r>
      <w:r w:rsidR="0015054A" w:rsidRPr="00CB2BB2">
        <w:rPr>
          <w:rFonts w:ascii="Times New Roman" w:eastAsia="Times New Roman" w:hAnsi="Times New Roman" w:cs="Times New Roman"/>
          <w:lang w:eastAsia="ar-SA"/>
        </w:rPr>
        <w:t xml:space="preserve">lub innej wskazanej przez Wykonawcę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wszystkich sterowników, oprogramowania i uaktualnień. System udostępniony użytkownikom na witrynie producenta 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 xml:space="preserve">lub innej wskazanej przez Wykonawcę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musi automatycznie wyszukiwać i udostępniać do ściągnięcia komplet oprogramowania i dokumentacji właściwych tylko dla konkretnego sprzętu, zidentyfikowanego przez numer fabryczny lub numer modelu. Do oferty należy dołączyć </w:t>
      </w:r>
      <w:r>
        <w:rPr>
          <w:rFonts w:ascii="Times New Roman" w:eastAsia="Times New Roman" w:hAnsi="Times New Roman" w:cs="Times New Roman"/>
          <w:lang w:eastAsia="ar-SA"/>
        </w:rPr>
        <w:t xml:space="preserve">link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do właściwej strony</w:t>
      </w:r>
      <w:r>
        <w:rPr>
          <w:rFonts w:ascii="Times New Roman" w:eastAsia="Times New Roman" w:hAnsi="Times New Roman" w:cs="Times New Roman"/>
          <w:lang w:eastAsia="ar-SA"/>
        </w:rPr>
        <w:t>,</w:t>
      </w:r>
    </w:p>
    <w:p w14:paraId="031E9D39" w14:textId="6EBBAB0F" w:rsidR="00AF71A4" w:rsidRPr="00CB2BB2" w:rsidRDefault="0057072F" w:rsidP="007958C5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u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trzymywanie polskojęzycznej infolinii technicznej</w:t>
      </w:r>
      <w:r w:rsidR="008A27E8" w:rsidRPr="00CB2BB2">
        <w:rPr>
          <w:rFonts w:ascii="Times New Roman" w:eastAsia="Times New Roman" w:hAnsi="Times New Roman" w:cs="Times New Roman"/>
          <w:lang w:eastAsia="ar-SA"/>
        </w:rPr>
        <w:t>,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="008A27E8" w:rsidRPr="00CB2BB2">
        <w:rPr>
          <w:rFonts w:ascii="Times New Roman" w:eastAsia="Times New Roman" w:hAnsi="Times New Roman" w:cs="Times New Roman"/>
          <w:lang w:eastAsia="ar-SA"/>
        </w:rPr>
        <w:t>w celu przyjmowania zgłoszeń</w:t>
      </w:r>
      <w:r w:rsidR="003067F7" w:rsidRPr="00CB2BB2">
        <w:rPr>
          <w:rFonts w:ascii="Times New Roman" w:eastAsia="Times New Roman" w:hAnsi="Times New Roman" w:cs="Times New Roman"/>
          <w:lang w:eastAsia="ar-SA"/>
        </w:rPr>
        <w:t xml:space="preserve"> serwisowych</w:t>
      </w:r>
      <w:r w:rsidR="008A27E8" w:rsidRPr="00CB2BB2">
        <w:rPr>
          <w:rFonts w:ascii="Times New Roman" w:eastAsia="Times New Roman" w:hAnsi="Times New Roman" w:cs="Times New Roman"/>
          <w:lang w:eastAsia="ar-SA"/>
        </w:rPr>
        <w:t xml:space="preserve">, </w:t>
      </w:r>
      <w:r w:rsidR="00A51121" w:rsidRPr="00CB2BB2">
        <w:rPr>
          <w:rFonts w:ascii="Times New Roman" w:eastAsia="Times New Roman" w:hAnsi="Times New Roman" w:cs="Times New Roman"/>
          <w:lang w:eastAsia="ar-SA"/>
        </w:rPr>
        <w:t>co najmniej w godzinach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9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noBreakHyphen/>
        <w:t>17, we wszystkie dni robocze, bezpłatnej lub w cenie połączenia lokalnego w całej Polsce</w:t>
      </w:r>
      <w:r w:rsidR="00FB2E72" w:rsidRPr="00CB2BB2">
        <w:rPr>
          <w:rFonts w:ascii="Times New Roman" w:eastAsia="Times New Roman" w:hAnsi="Times New Roman" w:cs="Times New Roman"/>
          <w:lang w:eastAsia="ar-SA"/>
        </w:rPr>
        <w:t>, począwszy od dni</w:t>
      </w:r>
      <w:r>
        <w:rPr>
          <w:rFonts w:ascii="Times New Roman" w:eastAsia="Times New Roman" w:hAnsi="Times New Roman" w:cs="Times New Roman"/>
          <w:lang w:eastAsia="ar-SA"/>
        </w:rPr>
        <w:t>a podpisania protokołu odbioru sprzętu,</w:t>
      </w:r>
    </w:p>
    <w:p w14:paraId="4882557E" w14:textId="65EFD978" w:rsidR="00AF71A4" w:rsidRPr="00CB2BB2" w:rsidRDefault="0057072F" w:rsidP="007958C5">
      <w:pPr>
        <w:widowControl w:val="0"/>
        <w:numPr>
          <w:ilvl w:val="1"/>
          <w:numId w:val="28"/>
        </w:numPr>
        <w:suppressAutoHyphens/>
        <w:autoSpaceDE w:val="0"/>
        <w:snapToGrid w:val="0"/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z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apewnienie przyjmowania zgłoszeń serwisowych poprzez stronę WWW poza godzinami zgłoszeń telefonicznych, z możliwością śledzenia stanu ich realizacji</w:t>
      </w:r>
      <w:r w:rsidR="00FB2E72" w:rsidRPr="00CB2BB2">
        <w:rPr>
          <w:rFonts w:ascii="Times New Roman" w:eastAsia="Times New Roman" w:hAnsi="Times New Roman" w:cs="Times New Roman"/>
          <w:lang w:eastAsia="ar-SA"/>
        </w:rPr>
        <w:t>, począwszy od dnia podpisania protokołu odbioru</w:t>
      </w:r>
      <w:r>
        <w:rPr>
          <w:rFonts w:ascii="Times New Roman" w:eastAsia="Times New Roman" w:hAnsi="Times New Roman" w:cs="Times New Roman"/>
          <w:lang w:eastAsia="ar-SA"/>
        </w:rPr>
        <w:t xml:space="preserve"> sprzętu,</w:t>
      </w:r>
    </w:p>
    <w:p w14:paraId="4B16AF0C" w14:textId="084B61DD" w:rsidR="00AF71A4" w:rsidRPr="00CB2BB2" w:rsidRDefault="0057072F" w:rsidP="007958C5">
      <w:pPr>
        <w:widowControl w:val="0"/>
        <w:numPr>
          <w:ilvl w:val="1"/>
          <w:numId w:val="28"/>
        </w:numPr>
        <w:suppressAutoHyphens/>
        <w:autoSpaceDE w:val="0"/>
        <w:snapToGrid w:val="0"/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z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apewnienie podjęcia napraw gwarancyjnych i pogwarancyjnych na terenie całej Polski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br/>
      </w:r>
      <w:r w:rsidR="004652E1" w:rsidRPr="00CB2BB2">
        <w:rPr>
          <w:rFonts w:ascii="Times New Roman" w:eastAsia="Times New Roman" w:hAnsi="Times New Roman" w:cs="Times New Roman"/>
          <w:lang w:eastAsia="ar-SA"/>
        </w:rPr>
        <w:t>i Unii Europejskiej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, 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 xml:space="preserve">na zasadach określonych w niniejszym </w:t>
      </w:r>
      <w:r>
        <w:rPr>
          <w:rFonts w:ascii="Times New Roman" w:eastAsia="Times New Roman" w:hAnsi="Times New Roman" w:cs="Times New Roman"/>
          <w:lang w:eastAsia="ar-SA"/>
        </w:rPr>
        <w:t>dokumencie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>.</w:t>
      </w:r>
    </w:p>
    <w:p w14:paraId="40463BE5" w14:textId="09448855" w:rsidR="00AF71A4" w:rsidRPr="00CB2BB2" w:rsidRDefault="005B6A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>O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ferowane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urządzenia biurowe: komputery, monitory 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muszą spełniać wymagania w zakresie efektywności energetycznej co najmniej równoważne ze specyfikacjami </w:t>
      </w:r>
      <w:proofErr w:type="spellStart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EnergyStar</w:t>
      </w:r>
      <w:proofErr w:type="spellEnd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. Zamawiający żąda od Wykonawców zaoferowania produktów, które uzyskały oznaczenie </w:t>
      </w:r>
      <w:proofErr w:type="spellStart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EnergyStar</w:t>
      </w:r>
      <w:proofErr w:type="spellEnd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>Wykonawca zobowiązany jest</w:t>
      </w:r>
      <w:r w:rsidR="00A201A7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dostarczyć najpóźniej w dniu dostawy sprzętu</w:t>
      </w:r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wydruk ze strony internetowej </w:t>
      </w:r>
      <w:hyperlink r:id="rId8" w:history="1">
        <w:r w:rsidR="00AF71A4" w:rsidRPr="0057072F">
          <w:rPr>
            <w:rFonts w:ascii="Times New Roman" w:eastAsia="Times New Roman" w:hAnsi="Times New Roman" w:cs="Times New Roman"/>
            <w:b/>
            <w:u w:val="single"/>
            <w:lang w:eastAsia="ar-SA"/>
          </w:rPr>
          <w:t>www.eu-energystar.org</w:t>
        </w:r>
      </w:hyperlink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potwierdzający, że oferowany sprzęt pozytywnie przeszedł wymagane testy i posiada oznaczenie </w:t>
      </w:r>
      <w:proofErr w:type="spellStart"/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>EnergyStar</w:t>
      </w:r>
      <w:proofErr w:type="spellEnd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. W przypadku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,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 gdy oferowany sprzęt nie jest wymieniony na tej stronie, Wykonawca zobowiązany jest wykazać, że oferowany sprzęt przeszedł równoważne testy energetyczne i potwierdzić to stosownym świadectwem</w:t>
      </w:r>
      <w:r w:rsidR="004156A4" w:rsidRPr="00CB2BB2">
        <w:rPr>
          <w:rFonts w:ascii="Times New Roman" w:eastAsia="Times New Roman" w:hAnsi="Times New Roman" w:cs="Times New Roman"/>
          <w:bCs/>
          <w:lang w:eastAsia="ar-SA"/>
        </w:rPr>
        <w:t xml:space="preserve"> (</w:t>
      </w:r>
      <w:r w:rsidR="00D74CAE" w:rsidRPr="00CB2BB2">
        <w:rPr>
          <w:rFonts w:ascii="Times New Roman" w:eastAsia="Times New Roman" w:hAnsi="Times New Roman" w:cs="Times New Roman"/>
          <w:bCs/>
          <w:lang w:eastAsia="ar-SA"/>
        </w:rPr>
        <w:t>nie dotyczy drukarek i skanerów).</w:t>
      </w:r>
    </w:p>
    <w:p w14:paraId="532600FB" w14:textId="74109F62" w:rsidR="006A37F9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>Wszystkie oferowane urządzenia elektryczne muszą być oznaczone znakiem CE</w:t>
      </w:r>
      <w:r w:rsidR="00C01D18" w:rsidRPr="00CB2BB2">
        <w:rPr>
          <w:rFonts w:ascii="Times New Roman" w:eastAsia="Times New Roman" w:hAnsi="Times New Roman" w:cs="Times New Roman"/>
          <w:bCs/>
          <w:lang w:eastAsia="ar-SA"/>
        </w:rPr>
        <w:t>.</w:t>
      </w:r>
      <w:r w:rsidR="006A37F9" w:rsidRPr="00CB2BB2">
        <w:rPr>
          <w:rFonts w:ascii="Times New Roman" w:hAnsi="Times New Roman" w:cs="Times New Roman"/>
        </w:rPr>
        <w:br w:type="page"/>
      </w:r>
    </w:p>
    <w:p w14:paraId="7809C1EE" w14:textId="77777777" w:rsidR="00F562A8" w:rsidRPr="00E75EE2" w:rsidRDefault="00F562A8" w:rsidP="008B18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0078E5" w14:textId="1DF3D1C0" w:rsidR="00AF71A4" w:rsidRPr="0057072F" w:rsidRDefault="0057072F" w:rsidP="008B1887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ar-SA"/>
        </w:rPr>
      </w:pPr>
      <w:r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TABELE - </w:t>
      </w:r>
      <w:r w:rsidR="00AF71A4" w:rsidRPr="0057072F">
        <w:rPr>
          <w:rFonts w:ascii="Times New Roman" w:eastAsia="Times New Roman" w:hAnsi="Times New Roman" w:cs="Times New Roman"/>
          <w:bCs/>
          <w:u w:val="single"/>
          <w:lang w:eastAsia="ar-SA"/>
        </w:rPr>
        <w:t>MINIMALNE PAR</w:t>
      </w:r>
      <w:r w:rsidR="008B1887" w:rsidRPr="0057072F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AMETRY TECHNICZNO - JAKOŚCIOWE </w:t>
      </w:r>
      <w:r w:rsidR="00AF71A4" w:rsidRPr="0057072F">
        <w:rPr>
          <w:rFonts w:ascii="Times New Roman" w:eastAsia="Times New Roman" w:hAnsi="Times New Roman" w:cs="Times New Roman"/>
          <w:bCs/>
          <w:u w:val="single"/>
          <w:lang w:eastAsia="ar-SA"/>
        </w:rPr>
        <w:t>PRZEDMIOTU ZAMÓWIENIA</w:t>
      </w:r>
    </w:p>
    <w:p w14:paraId="7C5A504A" w14:textId="77777777" w:rsidR="00BA0DA4" w:rsidRPr="0057072F" w:rsidRDefault="00BA0DA4" w:rsidP="008B1887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726BC5EC" w14:textId="6FF5EEF1" w:rsidR="004156A4" w:rsidRPr="0057072F" w:rsidRDefault="00623855" w:rsidP="008B1887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57072F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Część A</w:t>
      </w:r>
      <w:r w:rsidR="004156A4" w:rsidRPr="0057072F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</w:t>
      </w:r>
    </w:p>
    <w:p w14:paraId="0C5456DD" w14:textId="15FDEC36" w:rsidR="00AF71A4" w:rsidRPr="0057072F" w:rsidRDefault="00AF71A4" w:rsidP="007958C5">
      <w:pPr>
        <w:keepNext/>
        <w:keepLines/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Zestaw - komputer biurkowy z monitorem i  oprogramowaniem o wartości </w:t>
      </w:r>
      <w:r w:rsidR="00D11850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jednostkowej </w:t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>brutto poniżej 3500 zł</w:t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 </w:t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3D51BC"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3D51BC"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20040A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     </w:t>
      </w:r>
      <w:r w:rsidR="00AE764A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- </w:t>
      </w:r>
      <w:r w:rsidR="003C1DA8">
        <w:rPr>
          <w:rFonts w:ascii="Times New Roman" w:eastAsia="Times New Roman" w:hAnsi="Times New Roman" w:cs="Times New Roman"/>
          <w:b/>
          <w:bCs/>
          <w:lang w:eastAsia="ar-SA"/>
        </w:rPr>
        <w:t>59</w:t>
      </w:r>
      <w:r w:rsidR="00EA2098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20040A" w:rsidRPr="0057072F">
        <w:rPr>
          <w:rFonts w:ascii="Times New Roman" w:eastAsia="Times New Roman" w:hAnsi="Times New Roman" w:cs="Times New Roman"/>
          <w:b/>
          <w:bCs/>
          <w:lang w:eastAsia="ar-SA"/>
        </w:rPr>
        <w:t>szt.</w:t>
      </w:r>
    </w:p>
    <w:p w14:paraId="1A95262B" w14:textId="77777777" w:rsidR="00AF71A4" w:rsidRPr="0057072F" w:rsidRDefault="00AF71A4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ar-SA"/>
        </w:rPr>
      </w:pPr>
    </w:p>
    <w:p w14:paraId="66E5F6D7" w14:textId="77777777" w:rsidR="00AF71A4" w:rsidRPr="0057072F" w:rsidRDefault="00AF71A4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lang w:eastAsia="ar-SA"/>
        </w:rPr>
      </w:pP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>Stacja robocza</w:t>
      </w:r>
    </w:p>
    <w:p w14:paraId="1B0FD8FF" w14:textId="77777777" w:rsidR="0057072F" w:rsidRPr="00E75EE2" w:rsidRDefault="0057072F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1720"/>
        <w:gridCol w:w="6945"/>
      </w:tblGrid>
      <w:tr w:rsidR="00465EC0" w:rsidRPr="00CB2BB2" w14:paraId="2D192D3A" w14:textId="77777777" w:rsidTr="0057072F">
        <w:tc>
          <w:tcPr>
            <w:tcW w:w="9182" w:type="dxa"/>
            <w:gridSpan w:val="3"/>
          </w:tcPr>
          <w:p w14:paraId="4B418F0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Zamawiającego</w:t>
            </w:r>
          </w:p>
        </w:tc>
      </w:tr>
      <w:tr w:rsidR="00465EC0" w:rsidRPr="00CB2BB2" w14:paraId="77619B9C" w14:textId="77777777" w:rsidTr="0057072F">
        <w:tc>
          <w:tcPr>
            <w:tcW w:w="517" w:type="dxa"/>
          </w:tcPr>
          <w:p w14:paraId="39E8E58F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6BB707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Typ</w:t>
            </w:r>
          </w:p>
        </w:tc>
        <w:tc>
          <w:tcPr>
            <w:tcW w:w="6945" w:type="dxa"/>
          </w:tcPr>
          <w:p w14:paraId="4FD69D6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stacjonarny (biurkowy).</w:t>
            </w:r>
          </w:p>
        </w:tc>
      </w:tr>
      <w:tr w:rsidR="00465EC0" w:rsidRPr="00CB2BB2" w14:paraId="1F81EC97" w14:textId="77777777" w:rsidTr="0057072F">
        <w:tc>
          <w:tcPr>
            <w:tcW w:w="517" w:type="dxa"/>
          </w:tcPr>
          <w:p w14:paraId="769BA10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4B7DCFB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Zastosowanie</w:t>
            </w:r>
          </w:p>
        </w:tc>
        <w:tc>
          <w:tcPr>
            <w:tcW w:w="6945" w:type="dxa"/>
          </w:tcPr>
          <w:p w14:paraId="3496FD5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będzie wykorzystywany dla potrzeb aplikacji biurowych, dostępu do Internetu oraz poczty elektronicznej.</w:t>
            </w:r>
          </w:p>
        </w:tc>
      </w:tr>
      <w:tr w:rsidR="00465EC0" w:rsidRPr="00CB2BB2" w14:paraId="7F1C76E7" w14:textId="77777777" w:rsidTr="0057072F">
        <w:tc>
          <w:tcPr>
            <w:tcW w:w="517" w:type="dxa"/>
          </w:tcPr>
          <w:p w14:paraId="1586F14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74E30B8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</w:t>
            </w:r>
          </w:p>
        </w:tc>
        <w:tc>
          <w:tcPr>
            <w:tcW w:w="6945" w:type="dxa"/>
          </w:tcPr>
          <w:p w14:paraId="453E38F9" w14:textId="0E5EF6CB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Procesor dedykowany do pracy w komputerach stacjonarnych, w architekturze x64, </w:t>
            </w:r>
            <w:r w:rsidR="00D96D3E">
              <w:rPr>
                <w:rFonts w:ascii="Times New Roman" w:eastAsia="Times New Roman" w:hAnsi="Times New Roman" w:cs="Times New Roman"/>
                <w:lang w:eastAsia="ar-SA"/>
              </w:rPr>
              <w:t xml:space="preserve">osiągający w teście </w:t>
            </w:r>
            <w:proofErr w:type="spellStart"/>
            <w:r w:rsidR="00D96D3E">
              <w:rPr>
                <w:rFonts w:ascii="Times New Roman" w:eastAsia="Times New Roman" w:hAnsi="Times New Roman" w:cs="Times New Roman"/>
                <w:lang w:eastAsia="ar-SA"/>
              </w:rPr>
              <w:t>PassMark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CPU Mark wynik nie mniejszy </w:t>
            </w:r>
            <w:r w:rsidR="00CA4D02" w:rsidRPr="00857F9C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niż </w:t>
            </w:r>
            <w:r w:rsidR="004B0333" w:rsidRPr="00857F9C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6</w:t>
            </w:r>
            <w:r w:rsidR="00497909" w:rsidRPr="00857F9C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0</w:t>
            </w:r>
            <w:r w:rsidRPr="00857F9C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00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punktów według wyników opublikowanych na stronie </w:t>
            </w:r>
            <w:hyperlink r:id="rId9" w:history="1">
              <w:r w:rsidRPr="00CB2BB2">
                <w:rPr>
                  <w:rStyle w:val="Hipercze"/>
                  <w:rFonts w:eastAsiaTheme="minorEastAsia"/>
                  <w:lang w:eastAsia="ar-SA"/>
                </w:rPr>
                <w:t>http://www.cpubenchmark.net/cpu_list.php</w:t>
              </w:r>
            </w:hyperlink>
          </w:p>
        </w:tc>
      </w:tr>
      <w:tr w:rsidR="00465EC0" w:rsidRPr="00CB2BB2" w14:paraId="5B944D71" w14:textId="77777777" w:rsidTr="0057072F">
        <w:tc>
          <w:tcPr>
            <w:tcW w:w="517" w:type="dxa"/>
          </w:tcPr>
          <w:p w14:paraId="020A82F1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84E175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Pamięć RAM</w:t>
            </w:r>
          </w:p>
        </w:tc>
        <w:tc>
          <w:tcPr>
            <w:tcW w:w="6945" w:type="dxa"/>
          </w:tcPr>
          <w:p w14:paraId="16E14803" w14:textId="05BA0489" w:rsidR="00465EC0" w:rsidRPr="00CB2BB2" w:rsidRDefault="006415A9" w:rsidP="006415A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Min. 4</w:t>
            </w:r>
            <w:r w:rsidR="009D0218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GB </w:t>
            </w:r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możliwość rozbudowy do min 16GB, minimum dwa </w:t>
            </w:r>
            <w:proofErr w:type="spellStart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>sloty</w:t>
            </w:r>
            <w:proofErr w:type="spellEnd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wolne</w:t>
            </w:r>
          </w:p>
        </w:tc>
      </w:tr>
      <w:tr w:rsidR="00465EC0" w:rsidRPr="00CB2BB2" w14:paraId="1A920EA7" w14:textId="77777777" w:rsidTr="00857F9C">
        <w:trPr>
          <w:trHeight w:val="2023"/>
        </w:trPr>
        <w:tc>
          <w:tcPr>
            <w:tcW w:w="517" w:type="dxa"/>
          </w:tcPr>
          <w:p w14:paraId="636BC44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856155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Płyta główna </w:t>
            </w:r>
          </w:p>
        </w:tc>
        <w:tc>
          <w:tcPr>
            <w:tcW w:w="6945" w:type="dxa"/>
          </w:tcPr>
          <w:p w14:paraId="597E5964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Płyta główna umożliwiająca pracę procesora z maksymalną wydajnością, wyposażona w:</w:t>
            </w:r>
          </w:p>
          <w:p w14:paraId="5F382B8A" w14:textId="77777777" w:rsidR="00465EC0" w:rsidRPr="00CB2BB2" w:rsidRDefault="00465EC0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Port szeregowy,</w:t>
            </w:r>
          </w:p>
          <w:p w14:paraId="08EB41A6" w14:textId="77777777" w:rsidR="00465EC0" w:rsidRPr="00CB2BB2" w:rsidRDefault="00465EC0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Kontroler USB 2.0 i 3.0; łącznie  min. 10 portów USB, w tym min. 4 porty 3.0,</w:t>
            </w:r>
          </w:p>
          <w:p w14:paraId="44424217" w14:textId="77777777" w:rsidR="00465EC0" w:rsidRPr="00CB2BB2" w:rsidRDefault="00465EC0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 złącza PCI Express, w tym min. jedno x16,</w:t>
            </w:r>
          </w:p>
          <w:p w14:paraId="3CEE3C74" w14:textId="62DCF4FA" w:rsidR="00465EC0" w:rsidRPr="00CB2BB2" w:rsidRDefault="00FC5903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Kontroler SATA min. 3</w:t>
            </w:r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,0 </w:t>
            </w:r>
            <w:proofErr w:type="spellStart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>Gb</w:t>
            </w:r>
            <w:proofErr w:type="spellEnd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>/s z możliwo</w:t>
            </w:r>
            <w:r w:rsidR="00857F9C">
              <w:rPr>
                <w:rFonts w:ascii="Times New Roman" w:eastAsia="Times New Roman" w:hAnsi="Times New Roman" w:cs="Times New Roman"/>
                <w:lang w:eastAsia="ar-SA"/>
              </w:rPr>
              <w:t>ścią obsługi minimum 3 urządzeń</w:t>
            </w:r>
          </w:p>
        </w:tc>
      </w:tr>
      <w:tr w:rsidR="00465EC0" w:rsidRPr="00CB2BB2" w14:paraId="15919B82" w14:textId="77777777" w:rsidTr="0057072F">
        <w:tc>
          <w:tcPr>
            <w:tcW w:w="517" w:type="dxa"/>
          </w:tcPr>
          <w:p w14:paraId="7048CE5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420F03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BIOS</w:t>
            </w:r>
          </w:p>
        </w:tc>
        <w:tc>
          <w:tcPr>
            <w:tcW w:w="6945" w:type="dxa"/>
          </w:tcPr>
          <w:p w14:paraId="6EAC5DB2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Minimalna funkcjonalność BIOS dostępna lokalnie i zdalnie:</w:t>
            </w:r>
          </w:p>
          <w:p w14:paraId="65936F32" w14:textId="77777777" w:rsidR="00465EC0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Konfiguracja hasła użytkownika i administratora,</w:t>
            </w:r>
          </w:p>
          <w:p w14:paraId="641DC2FA" w14:textId="77777777" w:rsidR="00465EC0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Blokada portów USB,</w:t>
            </w:r>
          </w:p>
          <w:p w14:paraId="64CDEDA6" w14:textId="77777777" w:rsidR="00465EC0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Blokada uruchamiania komputera z wybranych napędów,</w:t>
            </w:r>
          </w:p>
          <w:p w14:paraId="76FC81D8" w14:textId="77777777" w:rsidR="0040654C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Fabrycznie wpisany nieusuwalny numer seryjny producenta i możliwość wpisania numeru inwentarzowego właściciela.</w:t>
            </w:r>
          </w:p>
          <w:p w14:paraId="4B22EAAC" w14:textId="1EFAABAB" w:rsidR="0040654C" w:rsidRPr="00CB2BB2" w:rsidRDefault="00463352" w:rsidP="0040654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A</w:t>
            </w:r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ktualizacji </w:t>
            </w:r>
            <w:proofErr w:type="spellStart"/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>BIOSu</w:t>
            </w:r>
            <w:proofErr w:type="spellEnd"/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bezpośrednio ze strony producenta płyty głównej</w:t>
            </w:r>
          </w:p>
        </w:tc>
      </w:tr>
      <w:tr w:rsidR="00465EC0" w:rsidRPr="00CB2BB2" w14:paraId="4122AF70" w14:textId="77777777" w:rsidTr="0057072F">
        <w:tc>
          <w:tcPr>
            <w:tcW w:w="517" w:type="dxa"/>
          </w:tcPr>
          <w:p w14:paraId="0E07879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51E9A2FE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Bezpieczeństwo i zarządzanie</w:t>
            </w:r>
          </w:p>
        </w:tc>
        <w:tc>
          <w:tcPr>
            <w:tcW w:w="6945" w:type="dxa"/>
          </w:tcPr>
          <w:p w14:paraId="0B1EBCC6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zapewniająca:</w:t>
            </w:r>
          </w:p>
          <w:p w14:paraId="353CAAE2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monitorowanie konfiguracji komponentów komputera - CPU, Pamięć, HDD, wersja BIOS płyty głównej,</w:t>
            </w:r>
          </w:p>
          <w:p w14:paraId="7374675B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zdalną konfigurację ustawień BIOS,</w:t>
            </w:r>
          </w:p>
          <w:p w14:paraId="53AE044B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zdalne przejęcie konsoli tekstowej systemu, przekierowanie procesu ładowania systemu operacyjnego z wirtualnego CD ROM lub FDD z  serwera zarządzającego;</w:t>
            </w:r>
          </w:p>
          <w:p w14:paraId="55E7A35C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zdalne przejęcie pełnej konsoli graficznej systemu tzw. KVM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Redirection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3272F2C3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7ED803B8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technologia zarządzania i monitorowania komputerem na poziomie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sprzętowym powinna być zgodna z otwartymi standardami DMTF WS-MAN 1.0.0 (http://www.dmtf.org/standards/wsman)  oraz  DASH 1.0.0 (http://www.dmtf.org/standards/mgmt/dash/)</w:t>
            </w:r>
          </w:p>
          <w:p w14:paraId="4013A4BA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4CA34937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wbudowany sprzętowo log operacji  zdalnego zarządzania, możliwy do kasowania tylko przez upoważnionego użytkownika systemu sprzętowego zarządzania zdalnego</w:t>
            </w:r>
          </w:p>
          <w:p w14:paraId="2F3C8E0F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sprzętowy firewall zarządzany i konfigurowany wyłącznie z serwera zarządzania oraz niedostępny dla lokalnego systemu OS i lokalnych aplikacji</w:t>
            </w:r>
          </w:p>
        </w:tc>
      </w:tr>
      <w:tr w:rsidR="00465EC0" w:rsidRPr="00D96D3E" w14:paraId="224B1A54" w14:textId="77777777" w:rsidTr="0057072F">
        <w:tc>
          <w:tcPr>
            <w:tcW w:w="517" w:type="dxa"/>
          </w:tcPr>
          <w:p w14:paraId="6AB13B4B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C3CA3C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grafiki</w:t>
            </w:r>
          </w:p>
        </w:tc>
        <w:tc>
          <w:tcPr>
            <w:tcW w:w="6945" w:type="dxa"/>
          </w:tcPr>
          <w:p w14:paraId="2D631874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Grafika zintegrowana z procesorem powinna umożliwiać pracę dwumonitorową ze wsparciem dla HDMI v1.4 z 3D, ze sprzętowym wsparciem dla kodowania H.264 oraz MPEG2, DirectX 10.1,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OpenGL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3.0,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Shader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4.1 posiadająca min. 6EU (Graphics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Execution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Units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oraz Dual HD HW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Decode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573CF09D" w14:textId="77777777" w:rsidR="00AE764A" w:rsidRPr="00CB2BB2" w:rsidRDefault="00465EC0" w:rsidP="00DE18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Wyjścia</w:t>
            </w:r>
            <w:r w:rsidR="00AE764A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minimum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  <w:r w:rsidR="00DF6D4E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14:paraId="6ABBE6E3" w14:textId="1587830A" w:rsidR="00AE764A" w:rsidRPr="00CB2BB2" w:rsidRDefault="00AE764A" w:rsidP="00DE18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1x analogowe (VGA)</w:t>
            </w:r>
          </w:p>
          <w:p w14:paraId="4DADDED9" w14:textId="57E797EB" w:rsidR="00465EC0" w:rsidRPr="00CB2BB2" w:rsidRDefault="00DE18C9" w:rsidP="00DE18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  <w:r w:rsidR="00465EC0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x DisplayPort </w:t>
            </w:r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proofErr w:type="spellStart"/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>lub</w:t>
            </w:r>
            <w:proofErr w:type="spellEnd"/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46662E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2 x </w:t>
            </w:r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>HDMI</w:t>
            </w:r>
          </w:p>
        </w:tc>
      </w:tr>
      <w:tr w:rsidR="00465EC0" w:rsidRPr="00CB2BB2" w14:paraId="558774D5" w14:textId="77777777" w:rsidTr="0057072F">
        <w:tc>
          <w:tcPr>
            <w:tcW w:w="517" w:type="dxa"/>
          </w:tcPr>
          <w:p w14:paraId="363DC6C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</w:p>
        </w:tc>
        <w:tc>
          <w:tcPr>
            <w:tcW w:w="1720" w:type="dxa"/>
          </w:tcPr>
          <w:p w14:paraId="7AFFBE5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</w:t>
            </w:r>
          </w:p>
        </w:tc>
        <w:tc>
          <w:tcPr>
            <w:tcW w:w="6945" w:type="dxa"/>
          </w:tcPr>
          <w:p w14:paraId="40353D8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 zintegrowana z płytą główną, zgodna z High Definition.</w:t>
            </w:r>
          </w:p>
        </w:tc>
      </w:tr>
      <w:tr w:rsidR="00465EC0" w:rsidRPr="00CB2BB2" w14:paraId="4676178A" w14:textId="77777777" w:rsidTr="0057072F">
        <w:tc>
          <w:tcPr>
            <w:tcW w:w="517" w:type="dxa"/>
          </w:tcPr>
          <w:p w14:paraId="489A0012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5701939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Dysk twardy</w:t>
            </w:r>
          </w:p>
        </w:tc>
        <w:tc>
          <w:tcPr>
            <w:tcW w:w="6945" w:type="dxa"/>
          </w:tcPr>
          <w:p w14:paraId="72872A7E" w14:textId="048A26BE" w:rsidR="00465EC0" w:rsidRPr="00CB2BB2" w:rsidRDefault="00465EC0" w:rsidP="00F841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</w:t>
            </w:r>
            <w:r w:rsidR="00AE764A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500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GB SATA, 7200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./min.</w:t>
            </w:r>
          </w:p>
        </w:tc>
      </w:tr>
      <w:tr w:rsidR="00465EC0" w:rsidRPr="00CB2BB2" w14:paraId="5D645059" w14:textId="77777777" w:rsidTr="0057072F">
        <w:tc>
          <w:tcPr>
            <w:tcW w:w="517" w:type="dxa"/>
          </w:tcPr>
          <w:p w14:paraId="3B71D50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1906943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Napęd optyczny</w:t>
            </w:r>
          </w:p>
        </w:tc>
        <w:tc>
          <w:tcPr>
            <w:tcW w:w="6945" w:type="dxa"/>
          </w:tcPr>
          <w:p w14:paraId="2C6FA7B7" w14:textId="20814BA2" w:rsidR="00465EC0" w:rsidRPr="00CB2BB2" w:rsidRDefault="00AE764A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DVD+/-RW</w:t>
            </w:r>
          </w:p>
          <w:p w14:paraId="5281ECC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Możliwa praca w pionie i poziomie.</w:t>
            </w:r>
          </w:p>
        </w:tc>
      </w:tr>
      <w:tr w:rsidR="00465EC0" w:rsidRPr="00CB2BB2" w14:paraId="44418492" w14:textId="77777777" w:rsidTr="0057072F">
        <w:tc>
          <w:tcPr>
            <w:tcW w:w="517" w:type="dxa"/>
          </w:tcPr>
          <w:p w14:paraId="6C6B54EC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CA5E5D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sieciowa</w:t>
            </w:r>
          </w:p>
        </w:tc>
        <w:tc>
          <w:tcPr>
            <w:tcW w:w="6945" w:type="dxa"/>
          </w:tcPr>
          <w:p w14:paraId="336EFF3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10/100/1000 Ethernet RJ 45, zintegrowany z płytą, umożliwiający zdalny dostęp do wbudowanej sprzętowej technologii zarządzania komputerem z poziomu konsoli zarządzania.</w:t>
            </w:r>
          </w:p>
        </w:tc>
      </w:tr>
      <w:tr w:rsidR="00465EC0" w:rsidRPr="00CB2BB2" w14:paraId="6602778B" w14:textId="77777777" w:rsidTr="0057072F">
        <w:tc>
          <w:tcPr>
            <w:tcW w:w="517" w:type="dxa"/>
          </w:tcPr>
          <w:p w14:paraId="2087B99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11E7CCE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Obudowa</w:t>
            </w:r>
          </w:p>
        </w:tc>
        <w:tc>
          <w:tcPr>
            <w:tcW w:w="6945" w:type="dxa"/>
          </w:tcPr>
          <w:p w14:paraId="04AD1EE7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Typu desktop, fabrycznie przystosowana do pracy w układzie pionowym i poziomym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zapewniająca w obu położeniach właściwe chłodzenie elementów, wyciszenie jednostki, oraz wymagany w Unii Europejskiej poziom ekranowania elektromagnetycznego.</w:t>
            </w:r>
          </w:p>
          <w:p w14:paraId="00873AFF" w14:textId="5D19E991" w:rsidR="00465EC0" w:rsidRPr="003749BF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3749BF">
              <w:rPr>
                <w:rFonts w:ascii="Times New Roman" w:eastAsia="Times New Roman" w:hAnsi="Times New Roman" w:cs="Times New Roman"/>
                <w:lang w:eastAsia="ar-SA"/>
              </w:rPr>
              <w:t>Gniazda słuchawek i mikrofonu z przodu</w:t>
            </w:r>
            <w:r w:rsidR="005B4B34" w:rsidRPr="003749BF">
              <w:rPr>
                <w:rFonts w:ascii="Times New Roman" w:eastAsia="Times New Roman" w:hAnsi="Times New Roman" w:cs="Times New Roman"/>
                <w:lang w:eastAsia="ar-SA"/>
              </w:rPr>
              <w:t xml:space="preserve"> obudowy</w:t>
            </w:r>
            <w:r w:rsidR="00EB4C13" w:rsidRPr="003749BF">
              <w:rPr>
                <w:rFonts w:ascii="Times New Roman" w:eastAsia="Times New Roman" w:hAnsi="Times New Roman" w:cs="Times New Roman"/>
                <w:lang w:eastAsia="ar-SA"/>
              </w:rPr>
              <w:t xml:space="preserve"> jako dwa osobne wejścia lub jedno zintegrowane z dodatkowym adapterem pozwalającym podłączyć osobno mikrofon i słuchawki</w:t>
            </w:r>
            <w:r w:rsidRPr="003749BF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</w:p>
          <w:p w14:paraId="5EEEE927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10 gniazd USB w tym min. 4 z przodu obudowy.</w:t>
            </w:r>
          </w:p>
          <w:p w14:paraId="0E7376EE" w14:textId="267180BA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Niewielkie gabaryty, objętość poniżej 1</w:t>
            </w:r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litrów.</w:t>
            </w:r>
          </w:p>
          <w:p w14:paraId="7EA64DC4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Współpraca z blokadą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4D025914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Czujnik otwarcia obudowy.</w:t>
            </w:r>
          </w:p>
          <w:p w14:paraId="6E203E49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Czytnik kart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SmartCard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zgodny ze standardem ISO 7816-1/2/3/4 lub równoważnym, zintegrowany z  obudową lub klawiaturą komputera.</w:t>
            </w:r>
          </w:p>
        </w:tc>
      </w:tr>
      <w:tr w:rsidR="00465EC0" w:rsidRPr="00CB2BB2" w14:paraId="713848FB" w14:textId="77777777" w:rsidTr="0057072F">
        <w:tc>
          <w:tcPr>
            <w:tcW w:w="517" w:type="dxa"/>
          </w:tcPr>
          <w:p w14:paraId="07B1079C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D7DA5A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945" w:type="dxa"/>
          </w:tcPr>
          <w:p w14:paraId="48495B3A" w14:textId="64225634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AE764A" w:rsidRPr="00CB2BB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0V 50Hz, aktywny filtr PFC. </w:t>
            </w:r>
          </w:p>
          <w:p w14:paraId="164011D9" w14:textId="5C41288D" w:rsidR="00B26348" w:rsidRPr="00CB2BB2" w:rsidRDefault="00B26348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80 Plus Gold</w:t>
            </w:r>
            <w:r w:rsidR="00DE18C9" w:rsidRPr="00CB2BB2">
              <w:rPr>
                <w:rFonts w:ascii="Times New Roman" w:eastAsia="Times New Roman" w:hAnsi="Times New Roman" w:cs="Times New Roman"/>
                <w:lang w:eastAsia="ar-SA"/>
              </w:rPr>
              <w:t>;</w:t>
            </w:r>
          </w:p>
          <w:p w14:paraId="413D8C33" w14:textId="0C1F4726" w:rsidR="00465EC0" w:rsidRPr="00CB2BB2" w:rsidRDefault="006F15A7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zgodność z normą ENERGY STAR</w:t>
            </w:r>
          </w:p>
        </w:tc>
      </w:tr>
      <w:tr w:rsidR="00465EC0" w:rsidRPr="00CB2BB2" w14:paraId="613B8D9D" w14:textId="77777777" w:rsidTr="0057072F">
        <w:tc>
          <w:tcPr>
            <w:tcW w:w="517" w:type="dxa"/>
          </w:tcPr>
          <w:p w14:paraId="1754B7D4" w14:textId="3556F79E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81CF03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Warunki pracy</w:t>
            </w:r>
          </w:p>
        </w:tc>
        <w:tc>
          <w:tcPr>
            <w:tcW w:w="6945" w:type="dxa"/>
          </w:tcPr>
          <w:p w14:paraId="7937802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Pomieszczenia biurowe, 10-35 ºC.</w:t>
            </w:r>
          </w:p>
        </w:tc>
      </w:tr>
      <w:tr w:rsidR="00465EC0" w:rsidRPr="00CB2BB2" w14:paraId="60AE78F5" w14:textId="77777777" w:rsidTr="0057072F">
        <w:tc>
          <w:tcPr>
            <w:tcW w:w="517" w:type="dxa"/>
          </w:tcPr>
          <w:p w14:paraId="44B4A437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10CA63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Wirtualizacja</w:t>
            </w:r>
          </w:p>
        </w:tc>
        <w:tc>
          <w:tcPr>
            <w:tcW w:w="6945" w:type="dxa"/>
          </w:tcPr>
          <w:p w14:paraId="3D50D2A9" w14:textId="48F1AE4E" w:rsidR="00465EC0" w:rsidRPr="00CB2BB2" w:rsidRDefault="00BB4C37" w:rsidP="003749BF">
            <w:pPr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26B68">
              <w:rPr>
                <w:rFonts w:ascii="Times New Roman" w:eastAsia="Times New Roman" w:hAnsi="Times New Roman" w:cs="Times New Roman"/>
                <w:lang w:eastAsia="ar-SA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</w:tr>
      <w:tr w:rsidR="00465EC0" w:rsidRPr="00CB2BB2" w14:paraId="458A6DA6" w14:textId="77777777" w:rsidTr="00857F9C">
        <w:trPr>
          <w:trHeight w:val="8362"/>
        </w:trPr>
        <w:tc>
          <w:tcPr>
            <w:tcW w:w="517" w:type="dxa"/>
          </w:tcPr>
          <w:p w14:paraId="2063277F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16EEFA7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Oprogramowanie i nośniki</w:t>
            </w:r>
          </w:p>
        </w:tc>
        <w:tc>
          <w:tcPr>
            <w:tcW w:w="6945" w:type="dxa"/>
          </w:tcPr>
          <w:p w14:paraId="1EFAC9BC" w14:textId="77777777" w:rsidR="0030796B" w:rsidRPr="00A61D1D" w:rsidRDefault="0030796B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System operacyjny</w:t>
            </w:r>
          </w:p>
          <w:p w14:paraId="1619F75C" w14:textId="77777777" w:rsidR="0030796B" w:rsidRPr="00A61D1D" w:rsidRDefault="0030796B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System operacyjny Microsoft Windows 10 Professional PL z możliwością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downgrade</w:t>
            </w:r>
            <w:proofErr w:type="spellEnd"/>
            <w:r w:rsidRPr="00A61D1D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593EEF">
              <w:rPr>
                <w:rFonts w:ascii="Times New Roman" w:eastAsia="Times New Roman" w:hAnsi="Times New Roman" w:cs="Times New Roman"/>
                <w:lang w:eastAsia="ar-SA"/>
              </w:rPr>
              <w:t>lub równoważn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A61D1D">
              <w:rPr>
                <w:rFonts w:ascii="Times New Roman" w:eastAsia="Times New Roman" w:hAnsi="Times New Roman" w:cs="Times New Roman"/>
                <w:b/>
                <w:lang w:eastAsia="ar-SA"/>
              </w:rPr>
              <w:t>*1</w:t>
            </w:r>
          </w:p>
          <w:p w14:paraId="7D333186" w14:textId="77777777" w:rsidR="0030796B" w:rsidRPr="00A61D1D" w:rsidRDefault="0030796B" w:rsidP="00857F9C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2FFFEF38" w14:textId="77777777" w:rsidR="0030796B" w:rsidRPr="00A61D1D" w:rsidRDefault="0030796B" w:rsidP="00857F9C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Dostarczone oprogramowanie musi posiadać oryginalne atrybuty autentyczności.</w:t>
            </w:r>
          </w:p>
          <w:p w14:paraId="088915D5" w14:textId="77777777" w:rsidR="0030796B" w:rsidRDefault="0030796B" w:rsidP="00857F9C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Preinstalowany na dostarczonym sprzęcie system operacyjny lub dołączona płyta odtworzeniowa (system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recovery</w:t>
            </w:r>
            <w:proofErr w:type="spellEnd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) stanu fabrycznego oprogramowania. </w:t>
            </w:r>
          </w:p>
          <w:p w14:paraId="3A362E1D" w14:textId="77777777" w:rsidR="00857F9C" w:rsidRPr="00A61D1D" w:rsidRDefault="00857F9C" w:rsidP="00857F9C">
            <w:pPr>
              <w:widowControl w:val="0"/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E1741BB" w14:textId="77777777" w:rsidR="0030796B" w:rsidRPr="00A61D1D" w:rsidRDefault="0030796B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Do zarządzania</w:t>
            </w:r>
          </w:p>
          <w:p w14:paraId="2D416300" w14:textId="77777777" w:rsidR="0030796B" w:rsidRDefault="0030796B" w:rsidP="00857F9C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Dedykowany agent integrujący się z popularnymi komercyjnymi systemami do centralnego zarządzania komputerami osobistymi, a ponadto dołączone oprogramowanie centralnej konsoli zarządzającej, pozwalającej na zdalną konfigurację BIOS (jak: zmiana haseł, archiwizacja i aktualizacja BIOS dla pojedynczego komputera i dla grupy komputerów, modyfikacja sekwencji startowej) oraz monitorowanie i diagnozowanie stanu komputera, w tym wysyłanie do centralnego systemu zarządzania informacji i alarmów o typie i stanie komponentów (procesor, pamięć, HDD-SMART, płyta główna, temperatura, wentylatory, czujnik otwarcia obudowy, numer seryjny komputera).</w:t>
            </w:r>
          </w:p>
          <w:p w14:paraId="4B93E11B" w14:textId="77777777" w:rsidR="00857F9C" w:rsidRDefault="00857F9C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07FB617" w14:textId="77777777" w:rsidR="0030796B" w:rsidRPr="00A61D1D" w:rsidRDefault="0030796B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Sterowniki</w:t>
            </w:r>
          </w:p>
          <w:p w14:paraId="7E7967F1" w14:textId="77777777" w:rsidR="0030796B" w:rsidRDefault="0030796B" w:rsidP="00857F9C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Płyty CD/DVD zawierające komplet sterowników i niezbędne i opcjonalne oprogramowanie do wszelkich zainstalowanych składników komputera, dla załączonego systemu operacyjnego.</w:t>
            </w:r>
          </w:p>
          <w:p w14:paraId="032FA918" w14:textId="77777777" w:rsidR="00857F9C" w:rsidRPr="00A61D1D" w:rsidRDefault="00857F9C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29595B8" w14:textId="77777777" w:rsidR="0030796B" w:rsidRPr="00A61D1D" w:rsidRDefault="0030796B" w:rsidP="00857F9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Oprogramowanie inne</w:t>
            </w:r>
          </w:p>
          <w:p w14:paraId="0C0F6460" w14:textId="32361D22" w:rsidR="00465EC0" w:rsidRPr="003749BF" w:rsidRDefault="0030796B" w:rsidP="00857F9C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Oprogramowanie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Crypto</w:t>
            </w:r>
            <w:proofErr w:type="spellEnd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 Service Provider lub równoważny do czytnika kart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SmartCard</w:t>
            </w:r>
            <w:proofErr w:type="spellEnd"/>
            <w:r w:rsidR="003749B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  <w:tr w:rsidR="00465EC0" w:rsidRPr="00CB2BB2" w14:paraId="23045C6A" w14:textId="77777777" w:rsidTr="0057072F">
        <w:tc>
          <w:tcPr>
            <w:tcW w:w="517" w:type="dxa"/>
          </w:tcPr>
          <w:p w14:paraId="6A9D4AAD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F46B2B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Myszka</w:t>
            </w:r>
          </w:p>
        </w:tc>
        <w:tc>
          <w:tcPr>
            <w:tcW w:w="6945" w:type="dxa"/>
          </w:tcPr>
          <w:p w14:paraId="46436848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Optyczna, USB z rolką przewijania, </w:t>
            </w:r>
          </w:p>
        </w:tc>
      </w:tr>
      <w:tr w:rsidR="00465EC0" w:rsidRPr="00CB2BB2" w14:paraId="0317F601" w14:textId="77777777" w:rsidTr="0057072F">
        <w:trPr>
          <w:trHeight w:val="336"/>
        </w:trPr>
        <w:tc>
          <w:tcPr>
            <w:tcW w:w="517" w:type="dxa"/>
          </w:tcPr>
          <w:p w14:paraId="795A0235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0D1391D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</w:t>
            </w:r>
          </w:p>
        </w:tc>
        <w:tc>
          <w:tcPr>
            <w:tcW w:w="6945" w:type="dxa"/>
          </w:tcPr>
          <w:p w14:paraId="42CE657B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USB, 101/102 klawisze, standard QWERTY, </w:t>
            </w:r>
          </w:p>
        </w:tc>
      </w:tr>
      <w:tr w:rsidR="00465EC0" w:rsidRPr="00CB2BB2" w14:paraId="3BF7B947" w14:textId="77777777" w:rsidTr="0057072F">
        <w:tc>
          <w:tcPr>
            <w:tcW w:w="517" w:type="dxa"/>
          </w:tcPr>
          <w:p w14:paraId="4945416E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00EBF43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945" w:type="dxa"/>
          </w:tcPr>
          <w:p w14:paraId="770528B0" w14:textId="2FE3E71D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</w:t>
            </w:r>
            <w:r w:rsidR="004F0B87">
              <w:rPr>
                <w:rFonts w:ascii="Times New Roman" w:eastAsia="Times New Roman" w:hAnsi="Times New Roman" w:cs="Times New Roman"/>
                <w:lang w:eastAsia="ar-SA"/>
              </w:rPr>
              <w:t>bel sieciowy RJ45, długość ok. 5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m, kategorii 5e lub wyższej.</w:t>
            </w:r>
          </w:p>
          <w:p w14:paraId="1BF6DD0E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Przewód zasilający. </w:t>
            </w:r>
          </w:p>
          <w:p w14:paraId="688B1D80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Linka zabezpieczająca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, z możliwością rejestracji i odtworzenia klucza w razie jego utraty.</w:t>
            </w:r>
          </w:p>
        </w:tc>
      </w:tr>
      <w:tr w:rsidR="00465EC0" w:rsidRPr="00CB2BB2" w14:paraId="7C2C5F79" w14:textId="77777777" w:rsidTr="0057072F">
        <w:tc>
          <w:tcPr>
            <w:tcW w:w="517" w:type="dxa"/>
          </w:tcPr>
          <w:p w14:paraId="298BA35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D065CE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Ergonomia</w:t>
            </w:r>
          </w:p>
        </w:tc>
        <w:tc>
          <w:tcPr>
            <w:tcW w:w="6945" w:type="dxa"/>
          </w:tcPr>
          <w:p w14:paraId="28270660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Poziom emitowanego hałasu mierzony zgodnie z normą ISO 7779 oraz wykazany zgodnie z normą ISO 9296 w pozycji operatora w trybie pracy dysku twardego (WORK) wynoszący maksymalnie 28dB.</w:t>
            </w:r>
          </w:p>
        </w:tc>
      </w:tr>
      <w:tr w:rsidR="00465EC0" w:rsidRPr="00CB2BB2" w14:paraId="09C88CF4" w14:textId="77777777" w:rsidTr="0057072F">
        <w:tc>
          <w:tcPr>
            <w:tcW w:w="517" w:type="dxa"/>
          </w:tcPr>
          <w:p w14:paraId="4D57938D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3C465F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10884AC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 oświadczenia</w:t>
            </w:r>
          </w:p>
        </w:tc>
        <w:tc>
          <w:tcPr>
            <w:tcW w:w="6945" w:type="dxa"/>
          </w:tcPr>
          <w:p w14:paraId="57A8DDC0" w14:textId="6462EF26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Oferowane modele komputerów muszą posiadać certyfikat Microsoft, potwierdzający poprawną współpracę oferowanych modeli komputerów z </w:t>
            </w:r>
            <w:r w:rsidR="001877CF">
              <w:rPr>
                <w:rFonts w:ascii="Times New Roman" w:eastAsia="Times New Roman" w:hAnsi="Times New Roman" w:cs="Times New Roman"/>
                <w:lang w:eastAsia="ar-SA"/>
              </w:rPr>
              <w:t>systemem operacyjnym Windows 7,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Windows 8</w:t>
            </w:r>
            <w:r w:rsidR="001877CF">
              <w:rPr>
                <w:rFonts w:ascii="Times New Roman" w:eastAsia="Times New Roman" w:hAnsi="Times New Roman" w:cs="Times New Roman"/>
                <w:lang w:eastAsia="ar-SA"/>
              </w:rPr>
              <w:t xml:space="preserve"> lub Windows 10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</w:p>
          <w:p w14:paraId="7BD3F749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Deklaracja zgodności CE </w:t>
            </w:r>
          </w:p>
          <w:p w14:paraId="029C27EF" w14:textId="77777777" w:rsidR="004C58C2" w:rsidRPr="00CB2BB2" w:rsidRDefault="004C58C2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9001 dla producenta sprzętu oraz serwisu</w:t>
            </w:r>
          </w:p>
          <w:p w14:paraId="044FF076" w14:textId="1EF7E02A" w:rsidR="004C58C2" w:rsidRPr="00CB2BB2" w:rsidRDefault="004C58C2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14001 dla producenta sprzętu</w:t>
            </w:r>
          </w:p>
        </w:tc>
      </w:tr>
      <w:tr w:rsidR="00465EC0" w:rsidRPr="00CB2BB2" w14:paraId="12C581D1" w14:textId="77777777" w:rsidTr="0057072F">
        <w:tc>
          <w:tcPr>
            <w:tcW w:w="517" w:type="dxa"/>
          </w:tcPr>
          <w:p w14:paraId="6DD414F3" w14:textId="3BB4B7B1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7C34A3D6" w14:textId="777D0D1F" w:rsidR="00465EC0" w:rsidRPr="00CB2BB2" w:rsidRDefault="00465EC0" w:rsidP="005707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Wsparcie </w:t>
            </w:r>
            <w:r w:rsidR="0057072F">
              <w:rPr>
                <w:rFonts w:ascii="Times New Roman" w:eastAsia="Times New Roman" w:hAnsi="Times New Roman" w:cs="Times New Roman"/>
                <w:lang w:eastAsia="ar-SA"/>
              </w:rPr>
              <w:t>t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echniczne</w:t>
            </w:r>
          </w:p>
        </w:tc>
        <w:tc>
          <w:tcPr>
            <w:tcW w:w="6945" w:type="dxa"/>
          </w:tcPr>
          <w:p w14:paraId="0A7E48CC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Dostępne na witrynie producenta sprzętu informacje techniczne dotyczące oferowanego produktu.</w:t>
            </w:r>
          </w:p>
          <w:p w14:paraId="29BB7DEC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18DA88F9" w14:textId="53C37DD4" w:rsidR="00465EC0" w:rsidRPr="00CB2BB2" w:rsidRDefault="00465EC0" w:rsidP="005707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7072F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Link do właściwej strony zawierającej w/w należy dostarczyć w najpóźniej w dniu dostawy sprzętu do Zamawiającego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465EC0" w:rsidRPr="00CB2BB2" w14:paraId="597AB5F2" w14:textId="77777777" w:rsidTr="0057072F">
        <w:tc>
          <w:tcPr>
            <w:tcW w:w="517" w:type="dxa"/>
          </w:tcPr>
          <w:p w14:paraId="3E11DBBC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4E27869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945" w:type="dxa"/>
          </w:tcPr>
          <w:p w14:paraId="5D638A7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36 miesięcy na miejscu u klienta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).</w:t>
            </w:r>
          </w:p>
          <w:p w14:paraId="4EC43D9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Uszkodzone dyski twarde pozostają u Zamawiającego.</w:t>
            </w:r>
          </w:p>
        </w:tc>
      </w:tr>
    </w:tbl>
    <w:p w14:paraId="53A2EFB0" w14:textId="77777777" w:rsidR="00AF71A4" w:rsidRPr="00E75EE2" w:rsidRDefault="00AF71A4" w:rsidP="008B1887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CD2068F" w14:textId="19650B9C" w:rsidR="00AF71A4" w:rsidRPr="004279D8" w:rsidRDefault="005C4097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 w:themeColor="text1"/>
          <w:lang w:eastAsia="ar-SA"/>
        </w:rPr>
      </w:pPr>
      <w:r w:rsidRPr="004279D8">
        <w:rPr>
          <w:rFonts w:ascii="Times New Roman" w:eastAsia="Times New Roman" w:hAnsi="Times New Roman" w:cs="Times New Roman"/>
          <w:b/>
          <w:bCs/>
          <w:lang w:eastAsia="ar-SA"/>
        </w:rPr>
        <w:t>M</w:t>
      </w:r>
      <w:r w:rsidR="00AF71A4" w:rsidRPr="004279D8">
        <w:rPr>
          <w:rFonts w:ascii="Times New Roman" w:eastAsia="Times New Roman" w:hAnsi="Times New Roman" w:cs="Times New Roman"/>
          <w:b/>
          <w:bCs/>
          <w:lang w:eastAsia="ar-SA"/>
        </w:rPr>
        <w:t>onitor</w:t>
      </w:r>
      <w:r w:rsidRPr="004279D8">
        <w:rPr>
          <w:rFonts w:ascii="Times New Roman" w:eastAsia="Times New Roman" w:hAnsi="Times New Roman" w:cs="Times New Roman"/>
          <w:b/>
          <w:bCs/>
          <w:lang w:eastAsia="ar-SA"/>
        </w:rPr>
        <w:t xml:space="preserve"> LCD</w:t>
      </w:r>
      <w:r w:rsidR="00A65E60" w:rsidRPr="004279D8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4279D8">
        <w:rPr>
          <w:rFonts w:ascii="Times New Roman" w:eastAsia="Times New Roman" w:hAnsi="Times New Roman" w:cs="Times New Roman"/>
          <w:b/>
          <w:bCs/>
          <w:lang w:eastAsia="ar-SA"/>
        </w:rPr>
        <w:t xml:space="preserve">do zestawu  </w:t>
      </w:r>
    </w:p>
    <w:p w14:paraId="10526AB4" w14:textId="77777777" w:rsidR="00AF71A4" w:rsidRPr="004279D8" w:rsidRDefault="00AF71A4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54"/>
        <w:gridCol w:w="6662"/>
      </w:tblGrid>
      <w:tr w:rsidR="00465EC0" w:rsidRPr="00CB2BB2" w14:paraId="1A89F2A9" w14:textId="77777777" w:rsidTr="00565DA6">
        <w:tc>
          <w:tcPr>
            <w:tcW w:w="9182" w:type="dxa"/>
            <w:gridSpan w:val="3"/>
          </w:tcPr>
          <w:p w14:paraId="44D42B32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Zamawiającego</w:t>
            </w:r>
          </w:p>
        </w:tc>
      </w:tr>
      <w:tr w:rsidR="00465EC0" w:rsidRPr="00CB2BB2" w14:paraId="4587921D" w14:textId="77777777" w:rsidTr="004279D8">
        <w:tc>
          <w:tcPr>
            <w:tcW w:w="566" w:type="dxa"/>
          </w:tcPr>
          <w:p w14:paraId="392EFA89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954" w:type="dxa"/>
          </w:tcPr>
          <w:p w14:paraId="5A4E3C00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Przekątna ekranu:</w:t>
            </w:r>
          </w:p>
        </w:tc>
        <w:tc>
          <w:tcPr>
            <w:tcW w:w="6662" w:type="dxa"/>
          </w:tcPr>
          <w:p w14:paraId="0660AADD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22”</w:t>
            </w:r>
          </w:p>
        </w:tc>
      </w:tr>
      <w:tr w:rsidR="00465EC0" w:rsidRPr="00CB2BB2" w14:paraId="0087C3A7" w14:textId="77777777" w:rsidTr="004279D8">
        <w:tc>
          <w:tcPr>
            <w:tcW w:w="566" w:type="dxa"/>
          </w:tcPr>
          <w:p w14:paraId="7CFD345A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954" w:type="dxa"/>
          </w:tcPr>
          <w:p w14:paraId="18CE6E63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Technologia ekranu:</w:t>
            </w:r>
          </w:p>
        </w:tc>
        <w:tc>
          <w:tcPr>
            <w:tcW w:w="6662" w:type="dxa"/>
          </w:tcPr>
          <w:p w14:paraId="426D9206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LED</w:t>
            </w:r>
          </w:p>
        </w:tc>
      </w:tr>
      <w:tr w:rsidR="00465EC0" w:rsidRPr="00CB2BB2" w14:paraId="3AEB6980" w14:textId="77777777" w:rsidTr="004279D8">
        <w:tc>
          <w:tcPr>
            <w:tcW w:w="566" w:type="dxa"/>
          </w:tcPr>
          <w:p w14:paraId="73699E7A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954" w:type="dxa"/>
          </w:tcPr>
          <w:p w14:paraId="35F1B318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Rozdzielczość:</w:t>
            </w:r>
          </w:p>
        </w:tc>
        <w:tc>
          <w:tcPr>
            <w:tcW w:w="6662" w:type="dxa"/>
          </w:tcPr>
          <w:p w14:paraId="14708001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Min. 1680 x 1050 pikseli (matryca) przy 60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Hz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465EC0" w:rsidRPr="00CB2BB2" w14:paraId="2353BC17" w14:textId="77777777" w:rsidTr="004279D8">
        <w:tc>
          <w:tcPr>
            <w:tcW w:w="566" w:type="dxa"/>
          </w:tcPr>
          <w:p w14:paraId="743B23BF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954" w:type="dxa"/>
          </w:tcPr>
          <w:p w14:paraId="1BD744D5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Format obrazu</w:t>
            </w:r>
          </w:p>
        </w:tc>
        <w:tc>
          <w:tcPr>
            <w:tcW w:w="6662" w:type="dxa"/>
          </w:tcPr>
          <w:p w14:paraId="2C786F54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Panoramiczny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Widescreen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465EC0" w:rsidRPr="00CB2BB2" w14:paraId="493ECE33" w14:textId="77777777" w:rsidTr="004279D8">
        <w:trPr>
          <w:trHeight w:val="282"/>
        </w:trPr>
        <w:tc>
          <w:tcPr>
            <w:tcW w:w="566" w:type="dxa"/>
          </w:tcPr>
          <w:p w14:paraId="5E637846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954" w:type="dxa"/>
          </w:tcPr>
          <w:p w14:paraId="2909FEEE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Kontrast:</w:t>
            </w:r>
          </w:p>
        </w:tc>
        <w:tc>
          <w:tcPr>
            <w:tcW w:w="6662" w:type="dxa"/>
          </w:tcPr>
          <w:p w14:paraId="7F85C0B5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1000:1</w:t>
            </w:r>
          </w:p>
        </w:tc>
      </w:tr>
      <w:tr w:rsidR="00465EC0" w:rsidRPr="00CB2BB2" w14:paraId="0D95F6AD" w14:textId="77777777" w:rsidTr="004279D8">
        <w:tc>
          <w:tcPr>
            <w:tcW w:w="566" w:type="dxa"/>
          </w:tcPr>
          <w:p w14:paraId="09794A7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954" w:type="dxa"/>
          </w:tcPr>
          <w:p w14:paraId="0D2AFCE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Jasność:</w:t>
            </w:r>
          </w:p>
        </w:tc>
        <w:tc>
          <w:tcPr>
            <w:tcW w:w="6662" w:type="dxa"/>
          </w:tcPr>
          <w:p w14:paraId="4534971C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250 Cd/m</w:t>
            </w:r>
            <w:r w:rsidRPr="00CB2BB2">
              <w:rPr>
                <w:rFonts w:ascii="Times New Roman" w:eastAsia="Times New Roman" w:hAnsi="Times New Roman" w:cs="Times New Roman"/>
                <w:position w:val="8"/>
                <w:lang w:eastAsia="ar-SA"/>
              </w:rPr>
              <w:t>2</w:t>
            </w:r>
          </w:p>
        </w:tc>
      </w:tr>
      <w:tr w:rsidR="00465EC0" w:rsidRPr="00CB2BB2" w14:paraId="1AD7F145" w14:textId="77777777" w:rsidTr="004279D8">
        <w:tc>
          <w:tcPr>
            <w:tcW w:w="566" w:type="dxa"/>
          </w:tcPr>
          <w:p w14:paraId="4D24F4B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954" w:type="dxa"/>
          </w:tcPr>
          <w:p w14:paraId="1DCD986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Łączny czas reakcji matrycy</w:t>
            </w:r>
          </w:p>
        </w:tc>
        <w:tc>
          <w:tcPr>
            <w:tcW w:w="6662" w:type="dxa"/>
          </w:tcPr>
          <w:p w14:paraId="735B910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Maksymalnie 6 ms</w:t>
            </w:r>
          </w:p>
        </w:tc>
      </w:tr>
      <w:tr w:rsidR="00465EC0" w:rsidRPr="00CB2BB2" w14:paraId="051E3110" w14:textId="77777777" w:rsidTr="004279D8">
        <w:tc>
          <w:tcPr>
            <w:tcW w:w="566" w:type="dxa"/>
          </w:tcPr>
          <w:p w14:paraId="694FA63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954" w:type="dxa"/>
          </w:tcPr>
          <w:p w14:paraId="2FA8E7D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Kąty widzenia:</w:t>
            </w:r>
          </w:p>
        </w:tc>
        <w:tc>
          <w:tcPr>
            <w:tcW w:w="6662" w:type="dxa"/>
          </w:tcPr>
          <w:p w14:paraId="7DD23A94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Min. 160º, przy współczynniku </w:t>
            </w: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>kontrastu (CR) 10:1.</w:t>
            </w:r>
          </w:p>
        </w:tc>
      </w:tr>
      <w:tr w:rsidR="00465EC0" w:rsidRPr="00CB2BB2" w14:paraId="75100921" w14:textId="77777777" w:rsidTr="004279D8">
        <w:tc>
          <w:tcPr>
            <w:tcW w:w="566" w:type="dxa"/>
          </w:tcPr>
          <w:p w14:paraId="724CD88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954" w:type="dxa"/>
          </w:tcPr>
          <w:p w14:paraId="091A8E5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Złącza</w:t>
            </w:r>
          </w:p>
        </w:tc>
        <w:tc>
          <w:tcPr>
            <w:tcW w:w="6662" w:type="dxa"/>
          </w:tcPr>
          <w:p w14:paraId="5AD3E33E" w14:textId="6D2F68A1" w:rsidR="00465EC0" w:rsidRPr="00CB2BB2" w:rsidRDefault="00465EC0" w:rsidP="007958C5">
            <w:pPr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Co najmniej dwa cyfrowe złącza  typu: DVI, Display Port, HDMI kompatybilne ze złączem</w:t>
            </w:r>
            <w:r w:rsidR="00C64792"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w oferowanym komputerze PC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(Przewody w zestawie)</w:t>
            </w:r>
          </w:p>
          <w:p w14:paraId="0DC1A57B" w14:textId="77777777" w:rsidR="00465EC0" w:rsidRPr="00CB2BB2" w:rsidRDefault="00465EC0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analogowe VGA 15pin D-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Sub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,. (Przewody w zestawie)</w:t>
            </w:r>
          </w:p>
          <w:p w14:paraId="58F61EFF" w14:textId="77777777" w:rsidR="00465EC0" w:rsidRPr="00CB2BB2" w:rsidRDefault="00465EC0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Audio (Przewody w zestawie)</w:t>
            </w:r>
          </w:p>
        </w:tc>
      </w:tr>
      <w:tr w:rsidR="00465EC0" w:rsidRPr="00CB2BB2" w14:paraId="7B7F9A12" w14:textId="77777777" w:rsidTr="004279D8">
        <w:tc>
          <w:tcPr>
            <w:tcW w:w="566" w:type="dxa"/>
          </w:tcPr>
          <w:p w14:paraId="033B37C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954" w:type="dxa"/>
          </w:tcPr>
          <w:p w14:paraId="11D82384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Głośniki stereo</w:t>
            </w:r>
          </w:p>
        </w:tc>
        <w:tc>
          <w:tcPr>
            <w:tcW w:w="6662" w:type="dxa"/>
          </w:tcPr>
          <w:p w14:paraId="2BD73E5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Wbudowane lub montowane na obudowie monitora w miejscu przewidzianym przez producenta monitora.</w:t>
            </w:r>
          </w:p>
        </w:tc>
      </w:tr>
      <w:tr w:rsidR="00465EC0" w:rsidRPr="00CB2BB2" w14:paraId="0A0EAB24" w14:textId="77777777" w:rsidTr="004279D8">
        <w:tc>
          <w:tcPr>
            <w:tcW w:w="566" w:type="dxa"/>
          </w:tcPr>
          <w:p w14:paraId="6946982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954" w:type="dxa"/>
          </w:tcPr>
          <w:p w14:paraId="5447F47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677B8E4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Zintegrowany w obudowie, 230V 50Hz.</w:t>
            </w:r>
          </w:p>
        </w:tc>
      </w:tr>
      <w:tr w:rsidR="00465EC0" w:rsidRPr="00CB2BB2" w14:paraId="4F607803" w14:textId="77777777" w:rsidTr="004279D8">
        <w:tc>
          <w:tcPr>
            <w:tcW w:w="566" w:type="dxa"/>
          </w:tcPr>
          <w:p w14:paraId="6FC83A0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954" w:type="dxa"/>
          </w:tcPr>
          <w:p w14:paraId="6F66EFF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Hub USB</w:t>
            </w:r>
          </w:p>
        </w:tc>
        <w:tc>
          <w:tcPr>
            <w:tcW w:w="6662" w:type="dxa"/>
          </w:tcPr>
          <w:p w14:paraId="5B11A7D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Wbudowany w obudowę, minimum 2 porty USB 2.0.</w:t>
            </w:r>
          </w:p>
        </w:tc>
      </w:tr>
      <w:tr w:rsidR="00465EC0" w:rsidRPr="00CB2BB2" w14:paraId="4F8DF2CB" w14:textId="77777777" w:rsidTr="004279D8">
        <w:tc>
          <w:tcPr>
            <w:tcW w:w="566" w:type="dxa"/>
          </w:tcPr>
          <w:p w14:paraId="42E8D89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954" w:type="dxa"/>
          </w:tcPr>
          <w:p w14:paraId="79C9057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Pobór mocy</w:t>
            </w:r>
          </w:p>
        </w:tc>
        <w:tc>
          <w:tcPr>
            <w:tcW w:w="6662" w:type="dxa"/>
          </w:tcPr>
          <w:p w14:paraId="2FE3C1C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Max 45W podczas pracy, max 2 W podczas czuwania.</w:t>
            </w:r>
          </w:p>
        </w:tc>
      </w:tr>
      <w:tr w:rsidR="00465EC0" w:rsidRPr="00CB2BB2" w14:paraId="38897177" w14:textId="77777777" w:rsidTr="004279D8">
        <w:tc>
          <w:tcPr>
            <w:tcW w:w="566" w:type="dxa"/>
          </w:tcPr>
          <w:p w14:paraId="13A8271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954" w:type="dxa"/>
          </w:tcPr>
          <w:p w14:paraId="34F18DC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Regulacja</w:t>
            </w:r>
          </w:p>
        </w:tc>
        <w:tc>
          <w:tcPr>
            <w:tcW w:w="6662" w:type="dxa"/>
          </w:tcPr>
          <w:p w14:paraId="31D8EA0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Przechył do tyłu min. 0-20º , regulacja wysokości min. 100 mm.</w:t>
            </w:r>
          </w:p>
          <w:p w14:paraId="6995F29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465EC0" w:rsidRPr="00CB2BB2" w14:paraId="30693CE3" w14:textId="77777777" w:rsidTr="004279D8">
        <w:tc>
          <w:tcPr>
            <w:tcW w:w="566" w:type="dxa"/>
          </w:tcPr>
          <w:p w14:paraId="0BD2A27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954" w:type="dxa"/>
          </w:tcPr>
          <w:p w14:paraId="2AAEBC7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0C800A67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 oświadczenia</w:t>
            </w:r>
          </w:p>
        </w:tc>
        <w:tc>
          <w:tcPr>
            <w:tcW w:w="6662" w:type="dxa"/>
          </w:tcPr>
          <w:p w14:paraId="271BD29C" w14:textId="77777777" w:rsidR="00465EC0" w:rsidRPr="00CB2BB2" w:rsidRDefault="00465EC0" w:rsidP="00565DA6">
            <w:pPr>
              <w:autoSpaceDE w:val="0"/>
              <w:snapToGrid w:val="0"/>
              <w:spacing w:after="0" w:line="240" w:lineRule="auto"/>
            </w:pPr>
            <w:r w:rsidRPr="00CB2BB2">
              <w:rPr>
                <w:rFonts w:ascii="Times New Roman" w:eastAsia="Times New Roman" w:hAnsi="Times New Roman" w:cs="Times New Roman"/>
              </w:rPr>
              <w:t>Oferowany model monitorów muszą posiadać</w:t>
            </w:r>
            <w:r w:rsidRPr="00CB2BB2">
              <w:rPr>
                <w:rFonts w:ascii="Times New Roman" w:hAnsi="Times New Roman" w:cs="Times New Roman"/>
              </w:rPr>
              <w:t>:</w:t>
            </w:r>
          </w:p>
          <w:p w14:paraId="716B5F32" w14:textId="77777777" w:rsidR="00465EC0" w:rsidRPr="00CB2BB2" w:rsidRDefault="00465EC0" w:rsidP="007958C5">
            <w:pPr>
              <w:pStyle w:val="Akapitzlist"/>
              <w:numPr>
                <w:ilvl w:val="3"/>
                <w:numId w:val="1"/>
              </w:numPr>
              <w:autoSpaceDE w:val="0"/>
              <w:snapToGrid w:val="0"/>
              <w:ind w:left="280" w:hanging="284"/>
              <w:rPr>
                <w:sz w:val="22"/>
                <w:szCs w:val="22"/>
              </w:rPr>
            </w:pPr>
            <w:r w:rsidRPr="00CB2BB2">
              <w:rPr>
                <w:rStyle w:val="Odwoaniedokomentarza"/>
                <w:sz w:val="22"/>
                <w:szCs w:val="22"/>
              </w:rPr>
              <w:t>Z</w:t>
            </w:r>
            <w:r w:rsidRPr="00CB2BB2">
              <w:rPr>
                <w:sz w:val="22"/>
                <w:szCs w:val="22"/>
              </w:rPr>
              <w:t>aświadczenie podmiotu uprawnionego do kontroli jakości potwierdzające, że oferowany sprzęt spełnia wymagania Energy Star.</w:t>
            </w:r>
          </w:p>
          <w:p w14:paraId="3F2FE7AB" w14:textId="77777777" w:rsidR="00465EC0" w:rsidRPr="00CB2BB2" w:rsidRDefault="00465EC0" w:rsidP="007958C5">
            <w:pPr>
              <w:pStyle w:val="Akapitzlist"/>
              <w:numPr>
                <w:ilvl w:val="3"/>
                <w:numId w:val="1"/>
              </w:numPr>
              <w:autoSpaceDE w:val="0"/>
              <w:snapToGrid w:val="0"/>
              <w:ind w:left="280" w:hanging="284"/>
              <w:rPr>
                <w:sz w:val="22"/>
                <w:szCs w:val="22"/>
              </w:rPr>
            </w:pPr>
            <w:r w:rsidRPr="00CB2BB2">
              <w:rPr>
                <w:sz w:val="22"/>
                <w:szCs w:val="22"/>
              </w:rPr>
              <w:t>Zaświadczenie potwierdzające spełnianie normy jakościowej TCO ‘03 Media Displays lub nowszej.</w:t>
            </w:r>
          </w:p>
          <w:p w14:paraId="7E52252D" w14:textId="549D0E19" w:rsidR="00465EC0" w:rsidRPr="00D65DC8" w:rsidRDefault="00465EC0" w:rsidP="00565DA6">
            <w:pPr>
              <w:pStyle w:val="Akapitzlist"/>
              <w:numPr>
                <w:ilvl w:val="3"/>
                <w:numId w:val="1"/>
              </w:numPr>
              <w:autoSpaceDE w:val="0"/>
              <w:snapToGrid w:val="0"/>
              <w:ind w:left="280" w:hanging="284"/>
              <w:rPr>
                <w:sz w:val="22"/>
                <w:szCs w:val="22"/>
              </w:rPr>
            </w:pPr>
            <w:r w:rsidRPr="00CB2BB2">
              <w:rPr>
                <w:bCs/>
                <w:sz w:val="22"/>
                <w:szCs w:val="22"/>
              </w:rPr>
              <w:t>Deklaracja producenta</w:t>
            </w:r>
            <w:r w:rsidRPr="00CB2BB2">
              <w:rPr>
                <w:sz w:val="22"/>
                <w:szCs w:val="22"/>
              </w:rPr>
              <w:t xml:space="preserve"> spełnienia przez sprzęt wymaganych norm CE.</w:t>
            </w:r>
          </w:p>
        </w:tc>
      </w:tr>
      <w:tr w:rsidR="00465EC0" w:rsidRPr="00CB2BB2" w14:paraId="0797EBB3" w14:textId="77777777" w:rsidTr="004279D8">
        <w:tc>
          <w:tcPr>
            <w:tcW w:w="566" w:type="dxa"/>
          </w:tcPr>
          <w:p w14:paraId="5051AEF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954" w:type="dxa"/>
          </w:tcPr>
          <w:p w14:paraId="68B17BF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7BEE7F5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Komplet przewodów do wszystkich złączy monitora, długość min. 1.5m.</w:t>
            </w:r>
          </w:p>
        </w:tc>
      </w:tr>
      <w:tr w:rsidR="00465EC0" w:rsidRPr="00CB2BB2" w14:paraId="73F805AE" w14:textId="77777777" w:rsidTr="004279D8">
        <w:tc>
          <w:tcPr>
            <w:tcW w:w="566" w:type="dxa"/>
          </w:tcPr>
          <w:p w14:paraId="6A39E36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954" w:type="dxa"/>
          </w:tcPr>
          <w:p w14:paraId="49D5DB28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Wsparcie Techniczne</w:t>
            </w:r>
          </w:p>
        </w:tc>
        <w:tc>
          <w:tcPr>
            <w:tcW w:w="6662" w:type="dxa"/>
          </w:tcPr>
          <w:p w14:paraId="2C456739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Dostępne na witrynie producenta sprzętu informacje techniczne dotyczące oferowanego produktu.</w:t>
            </w:r>
          </w:p>
          <w:p w14:paraId="7D95B970" w14:textId="77777777" w:rsidR="00465EC0" w:rsidRPr="00D65DC8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</w:pPr>
            <w:r w:rsidRPr="00D65DC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Link do właściwej strony zawierającej w/w informacje należy dostarczyć najpóźniej w dniu dostawy sprzętu do Zamawiającego).</w:t>
            </w:r>
          </w:p>
        </w:tc>
      </w:tr>
      <w:tr w:rsidR="00465EC0" w:rsidRPr="00CB2BB2" w14:paraId="40D5C6ED" w14:textId="77777777" w:rsidTr="004279D8">
        <w:tc>
          <w:tcPr>
            <w:tcW w:w="566" w:type="dxa"/>
          </w:tcPr>
          <w:p w14:paraId="0CFED82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954" w:type="dxa"/>
          </w:tcPr>
          <w:p w14:paraId="27B61D7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10952FE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Min. 36 miesięcy na miejscu u klienta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).</w:t>
            </w:r>
          </w:p>
          <w:p w14:paraId="465B8A4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Nie dopuszcza się żadnych martwych pikseli.</w:t>
            </w:r>
          </w:p>
        </w:tc>
      </w:tr>
    </w:tbl>
    <w:p w14:paraId="1978512C" w14:textId="27406DD1" w:rsidR="00632050" w:rsidRDefault="0063205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3F555A6" w14:textId="6B73AB88" w:rsidR="004336F9" w:rsidRPr="004279D8" w:rsidRDefault="004336F9" w:rsidP="007958C5">
      <w:pPr>
        <w:pStyle w:val="Akapitzlist"/>
        <w:numPr>
          <w:ilvl w:val="0"/>
          <w:numId w:val="3"/>
        </w:numPr>
        <w:rPr>
          <w:sz w:val="22"/>
          <w:szCs w:val="22"/>
        </w:rPr>
      </w:pPr>
      <w:r w:rsidRPr="004279D8">
        <w:rPr>
          <w:b/>
          <w:bCs/>
          <w:sz w:val="22"/>
          <w:szCs w:val="22"/>
        </w:rPr>
        <w:lastRenderedPageBreak/>
        <w:t>Monitor LCD</w:t>
      </w:r>
      <w:r w:rsidR="00EA2098" w:rsidRPr="004279D8">
        <w:rPr>
          <w:b/>
          <w:bCs/>
          <w:sz w:val="22"/>
          <w:szCs w:val="22"/>
        </w:rPr>
        <w:t xml:space="preserve"> o wartości jednostkowej poniżej </w:t>
      </w:r>
      <w:r w:rsidR="00EB4C13">
        <w:rPr>
          <w:b/>
          <w:bCs/>
          <w:sz w:val="22"/>
          <w:szCs w:val="22"/>
        </w:rPr>
        <w:t>1500</w:t>
      </w:r>
      <w:r w:rsidR="00EB4C13" w:rsidRPr="004279D8">
        <w:rPr>
          <w:b/>
          <w:bCs/>
          <w:sz w:val="22"/>
          <w:szCs w:val="22"/>
        </w:rPr>
        <w:t xml:space="preserve"> </w:t>
      </w:r>
      <w:r w:rsidR="00EA2098" w:rsidRPr="004279D8">
        <w:rPr>
          <w:b/>
          <w:bCs/>
          <w:sz w:val="22"/>
          <w:szCs w:val="22"/>
        </w:rPr>
        <w:t>zł</w:t>
      </w:r>
      <w:r w:rsidR="004C3491">
        <w:rPr>
          <w:b/>
          <w:bCs/>
          <w:sz w:val="22"/>
          <w:szCs w:val="22"/>
        </w:rPr>
        <w:t xml:space="preserve"> brutto</w:t>
      </w:r>
      <w:r w:rsidRPr="004279D8">
        <w:rPr>
          <w:sz w:val="22"/>
          <w:szCs w:val="22"/>
        </w:rPr>
        <w:tab/>
      </w:r>
      <w:r w:rsidR="004279D8">
        <w:rPr>
          <w:sz w:val="22"/>
          <w:szCs w:val="22"/>
        </w:rPr>
        <w:t xml:space="preserve">           </w:t>
      </w:r>
      <w:r w:rsidRPr="004279D8">
        <w:rPr>
          <w:sz w:val="22"/>
          <w:szCs w:val="22"/>
        </w:rPr>
        <w:tab/>
      </w:r>
      <w:r w:rsidRPr="004279D8">
        <w:rPr>
          <w:sz w:val="22"/>
          <w:szCs w:val="22"/>
        </w:rPr>
        <w:tab/>
      </w:r>
      <w:r w:rsidR="00321D93" w:rsidRPr="004279D8">
        <w:rPr>
          <w:sz w:val="22"/>
          <w:szCs w:val="22"/>
        </w:rPr>
        <w:t xml:space="preserve">            </w:t>
      </w:r>
      <w:r w:rsidR="004279D8">
        <w:rPr>
          <w:sz w:val="22"/>
          <w:szCs w:val="22"/>
        </w:rPr>
        <w:t xml:space="preserve">        </w:t>
      </w:r>
      <w:r w:rsidR="00321D93" w:rsidRPr="004279D8">
        <w:rPr>
          <w:sz w:val="22"/>
          <w:szCs w:val="22"/>
        </w:rPr>
        <w:t xml:space="preserve">- </w:t>
      </w:r>
      <w:r w:rsidR="004C3491">
        <w:rPr>
          <w:sz w:val="22"/>
          <w:szCs w:val="22"/>
        </w:rPr>
        <w:t xml:space="preserve">- </w:t>
      </w:r>
      <w:r w:rsidR="00332B63" w:rsidRPr="004279D8">
        <w:rPr>
          <w:b/>
          <w:sz w:val="22"/>
          <w:szCs w:val="22"/>
        </w:rPr>
        <w:t>45</w:t>
      </w:r>
      <w:r w:rsidR="00EA2098" w:rsidRPr="004279D8">
        <w:rPr>
          <w:b/>
          <w:sz w:val="22"/>
          <w:szCs w:val="22"/>
        </w:rPr>
        <w:t xml:space="preserve"> </w:t>
      </w:r>
      <w:r w:rsidRPr="004279D8">
        <w:rPr>
          <w:b/>
          <w:sz w:val="22"/>
          <w:szCs w:val="22"/>
        </w:rPr>
        <w:t>szt.</w:t>
      </w:r>
    </w:p>
    <w:p w14:paraId="45E37A8D" w14:textId="77777777" w:rsidR="003D51BC" w:rsidRPr="00E75EE2" w:rsidRDefault="003D51BC" w:rsidP="003D51BC">
      <w:pPr>
        <w:pStyle w:val="Akapitzlist"/>
        <w:ind w:left="360"/>
        <w:rPr>
          <w:sz w:val="20"/>
          <w:szCs w:val="20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812"/>
        <w:gridCol w:w="6662"/>
      </w:tblGrid>
      <w:tr w:rsidR="00565DA6" w:rsidRPr="00CB2BB2" w14:paraId="5708BF7C" w14:textId="77777777" w:rsidTr="00565DA6">
        <w:tc>
          <w:tcPr>
            <w:tcW w:w="9182" w:type="dxa"/>
            <w:gridSpan w:val="3"/>
          </w:tcPr>
          <w:p w14:paraId="42E1445F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Zamawiającego</w:t>
            </w:r>
          </w:p>
        </w:tc>
      </w:tr>
      <w:tr w:rsidR="00565DA6" w:rsidRPr="00CB2BB2" w14:paraId="5F11BBBE" w14:textId="77777777" w:rsidTr="004279D8">
        <w:tc>
          <w:tcPr>
            <w:tcW w:w="708" w:type="dxa"/>
          </w:tcPr>
          <w:p w14:paraId="05A6E320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812" w:type="dxa"/>
          </w:tcPr>
          <w:p w14:paraId="6E63E56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Przekątna ekranu:</w:t>
            </w:r>
          </w:p>
        </w:tc>
        <w:tc>
          <w:tcPr>
            <w:tcW w:w="6662" w:type="dxa"/>
          </w:tcPr>
          <w:p w14:paraId="096411F6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22”</w:t>
            </w:r>
          </w:p>
        </w:tc>
      </w:tr>
      <w:tr w:rsidR="00565DA6" w:rsidRPr="00CB2BB2" w14:paraId="0E9AA5B7" w14:textId="77777777" w:rsidTr="004279D8">
        <w:tc>
          <w:tcPr>
            <w:tcW w:w="708" w:type="dxa"/>
          </w:tcPr>
          <w:p w14:paraId="465C5CC3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812" w:type="dxa"/>
          </w:tcPr>
          <w:p w14:paraId="605F7E87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Technologia ekranu:</w:t>
            </w:r>
          </w:p>
        </w:tc>
        <w:tc>
          <w:tcPr>
            <w:tcW w:w="6662" w:type="dxa"/>
          </w:tcPr>
          <w:p w14:paraId="4A85EB2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LED</w:t>
            </w:r>
          </w:p>
        </w:tc>
      </w:tr>
      <w:tr w:rsidR="00565DA6" w:rsidRPr="00CB2BB2" w14:paraId="2E5046EE" w14:textId="77777777" w:rsidTr="004279D8">
        <w:tc>
          <w:tcPr>
            <w:tcW w:w="708" w:type="dxa"/>
          </w:tcPr>
          <w:p w14:paraId="5DD40497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812" w:type="dxa"/>
          </w:tcPr>
          <w:p w14:paraId="29C10E0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Rozdzielczość:</w:t>
            </w:r>
          </w:p>
        </w:tc>
        <w:tc>
          <w:tcPr>
            <w:tcW w:w="6662" w:type="dxa"/>
          </w:tcPr>
          <w:p w14:paraId="6E437E46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Min. 1680 x 1050 pikseli (matryca) przy 60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Hz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565DA6" w:rsidRPr="00CB2BB2" w14:paraId="57430865" w14:textId="77777777" w:rsidTr="004279D8">
        <w:tc>
          <w:tcPr>
            <w:tcW w:w="708" w:type="dxa"/>
          </w:tcPr>
          <w:p w14:paraId="58BDE9E8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812" w:type="dxa"/>
          </w:tcPr>
          <w:p w14:paraId="08C35422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Format obrazu</w:t>
            </w:r>
          </w:p>
        </w:tc>
        <w:tc>
          <w:tcPr>
            <w:tcW w:w="6662" w:type="dxa"/>
          </w:tcPr>
          <w:p w14:paraId="487F509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Panoramiczny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Widescreen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565DA6" w:rsidRPr="00CB2BB2" w14:paraId="63EF2955" w14:textId="77777777" w:rsidTr="004279D8">
        <w:trPr>
          <w:trHeight w:val="282"/>
        </w:trPr>
        <w:tc>
          <w:tcPr>
            <w:tcW w:w="708" w:type="dxa"/>
          </w:tcPr>
          <w:p w14:paraId="41A5E13C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812" w:type="dxa"/>
          </w:tcPr>
          <w:p w14:paraId="13BE8CC5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Kontrast:</w:t>
            </w:r>
          </w:p>
        </w:tc>
        <w:tc>
          <w:tcPr>
            <w:tcW w:w="6662" w:type="dxa"/>
          </w:tcPr>
          <w:p w14:paraId="102B3078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1000:1</w:t>
            </w:r>
          </w:p>
        </w:tc>
      </w:tr>
      <w:tr w:rsidR="00565DA6" w:rsidRPr="00CB2BB2" w14:paraId="13602BF3" w14:textId="77777777" w:rsidTr="004279D8">
        <w:tc>
          <w:tcPr>
            <w:tcW w:w="708" w:type="dxa"/>
          </w:tcPr>
          <w:p w14:paraId="6911957E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812" w:type="dxa"/>
          </w:tcPr>
          <w:p w14:paraId="62A0E70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Jasność:</w:t>
            </w:r>
          </w:p>
        </w:tc>
        <w:tc>
          <w:tcPr>
            <w:tcW w:w="6662" w:type="dxa"/>
          </w:tcPr>
          <w:p w14:paraId="51CBD2B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250 Cd/m</w:t>
            </w:r>
            <w:r w:rsidRPr="00CB2BB2">
              <w:rPr>
                <w:rFonts w:ascii="Times New Roman" w:eastAsia="Times New Roman" w:hAnsi="Times New Roman" w:cs="Times New Roman"/>
                <w:position w:val="8"/>
                <w:lang w:eastAsia="ar-SA"/>
              </w:rPr>
              <w:t>2</w:t>
            </w:r>
          </w:p>
        </w:tc>
      </w:tr>
      <w:tr w:rsidR="00565DA6" w:rsidRPr="00CB2BB2" w14:paraId="0EA338CB" w14:textId="77777777" w:rsidTr="004279D8">
        <w:tc>
          <w:tcPr>
            <w:tcW w:w="708" w:type="dxa"/>
          </w:tcPr>
          <w:p w14:paraId="6B82BED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812" w:type="dxa"/>
          </w:tcPr>
          <w:p w14:paraId="11E0862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Łączny czas reakcji matrycy</w:t>
            </w:r>
          </w:p>
        </w:tc>
        <w:tc>
          <w:tcPr>
            <w:tcW w:w="6662" w:type="dxa"/>
          </w:tcPr>
          <w:p w14:paraId="6D87D27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Maksymalnie 6 ms</w:t>
            </w:r>
          </w:p>
        </w:tc>
      </w:tr>
      <w:tr w:rsidR="00565DA6" w:rsidRPr="00CB2BB2" w14:paraId="1A85484E" w14:textId="77777777" w:rsidTr="004279D8">
        <w:tc>
          <w:tcPr>
            <w:tcW w:w="708" w:type="dxa"/>
          </w:tcPr>
          <w:p w14:paraId="26C6718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812" w:type="dxa"/>
          </w:tcPr>
          <w:p w14:paraId="25FE2136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Kąty widzenia:</w:t>
            </w:r>
          </w:p>
        </w:tc>
        <w:tc>
          <w:tcPr>
            <w:tcW w:w="6662" w:type="dxa"/>
          </w:tcPr>
          <w:p w14:paraId="214CCDF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Min. 160º, przy współczynniku </w:t>
            </w: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>kontrastu (CR) 10:1.</w:t>
            </w:r>
          </w:p>
        </w:tc>
      </w:tr>
      <w:tr w:rsidR="00565DA6" w:rsidRPr="00CB2BB2" w14:paraId="09C2AF61" w14:textId="77777777" w:rsidTr="004279D8">
        <w:tc>
          <w:tcPr>
            <w:tcW w:w="708" w:type="dxa"/>
          </w:tcPr>
          <w:p w14:paraId="0633A33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812" w:type="dxa"/>
          </w:tcPr>
          <w:p w14:paraId="060853E3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Złącza</w:t>
            </w:r>
          </w:p>
        </w:tc>
        <w:tc>
          <w:tcPr>
            <w:tcW w:w="6662" w:type="dxa"/>
          </w:tcPr>
          <w:p w14:paraId="0886F114" w14:textId="77777777" w:rsidR="00565DA6" w:rsidRPr="00CB2BB2" w:rsidRDefault="00565DA6" w:rsidP="007958C5">
            <w:pPr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Co najmniej dwa cyfrowe złącza  typu: DVI, Display Port, HDMI kompatybilne ze złączem w oferowanym komputerze PC, (Przewody w zestawie)</w:t>
            </w:r>
          </w:p>
          <w:p w14:paraId="3BDB35ED" w14:textId="77777777" w:rsidR="00565DA6" w:rsidRPr="00CB2BB2" w:rsidRDefault="00565DA6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analogowe VGA 15pin D-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Sub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,. (Przewody w zestawie)</w:t>
            </w:r>
          </w:p>
          <w:p w14:paraId="63B09EA3" w14:textId="77777777" w:rsidR="00565DA6" w:rsidRPr="00CB2BB2" w:rsidRDefault="00565DA6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Audio (Przewody w zestawie)</w:t>
            </w:r>
          </w:p>
        </w:tc>
      </w:tr>
      <w:tr w:rsidR="00565DA6" w:rsidRPr="00CB2BB2" w14:paraId="321E4DA4" w14:textId="77777777" w:rsidTr="004279D8">
        <w:tc>
          <w:tcPr>
            <w:tcW w:w="708" w:type="dxa"/>
          </w:tcPr>
          <w:p w14:paraId="0CCEDFC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812" w:type="dxa"/>
          </w:tcPr>
          <w:p w14:paraId="776A957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Głośniki stereo</w:t>
            </w:r>
          </w:p>
        </w:tc>
        <w:tc>
          <w:tcPr>
            <w:tcW w:w="6662" w:type="dxa"/>
          </w:tcPr>
          <w:p w14:paraId="4EF5432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Wbudowane lub montowane na obudowie monitora w miejscu przewidzianym przez producenta monitora.</w:t>
            </w:r>
          </w:p>
        </w:tc>
      </w:tr>
      <w:tr w:rsidR="00565DA6" w:rsidRPr="00CB2BB2" w14:paraId="293C1555" w14:textId="77777777" w:rsidTr="004279D8">
        <w:tc>
          <w:tcPr>
            <w:tcW w:w="708" w:type="dxa"/>
          </w:tcPr>
          <w:p w14:paraId="4F956CE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812" w:type="dxa"/>
          </w:tcPr>
          <w:p w14:paraId="3280FD4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1981F260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Zintegrowany w obudowie, 230V 50Hz.</w:t>
            </w:r>
          </w:p>
        </w:tc>
      </w:tr>
      <w:tr w:rsidR="00565DA6" w:rsidRPr="00CB2BB2" w14:paraId="56A068FE" w14:textId="77777777" w:rsidTr="004279D8">
        <w:tc>
          <w:tcPr>
            <w:tcW w:w="708" w:type="dxa"/>
          </w:tcPr>
          <w:p w14:paraId="010B2A2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812" w:type="dxa"/>
          </w:tcPr>
          <w:p w14:paraId="245D16E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Hub USB</w:t>
            </w:r>
          </w:p>
        </w:tc>
        <w:tc>
          <w:tcPr>
            <w:tcW w:w="6662" w:type="dxa"/>
          </w:tcPr>
          <w:p w14:paraId="22454623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Wbudowany w obudowę, minimum 2 porty USB 2.0.</w:t>
            </w:r>
          </w:p>
        </w:tc>
      </w:tr>
      <w:tr w:rsidR="00565DA6" w:rsidRPr="00CB2BB2" w14:paraId="6A46329C" w14:textId="77777777" w:rsidTr="004279D8">
        <w:tc>
          <w:tcPr>
            <w:tcW w:w="708" w:type="dxa"/>
          </w:tcPr>
          <w:p w14:paraId="62E8CA46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812" w:type="dxa"/>
          </w:tcPr>
          <w:p w14:paraId="17A4DA7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Pobór mocy</w:t>
            </w:r>
          </w:p>
        </w:tc>
        <w:tc>
          <w:tcPr>
            <w:tcW w:w="6662" w:type="dxa"/>
          </w:tcPr>
          <w:p w14:paraId="2A5DC473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Max 45W podczas pracy, max 2 W podczas czuwania.</w:t>
            </w:r>
          </w:p>
        </w:tc>
      </w:tr>
      <w:tr w:rsidR="00565DA6" w:rsidRPr="00CB2BB2" w14:paraId="3342C7F3" w14:textId="77777777" w:rsidTr="004279D8">
        <w:tc>
          <w:tcPr>
            <w:tcW w:w="708" w:type="dxa"/>
          </w:tcPr>
          <w:p w14:paraId="22108BC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812" w:type="dxa"/>
          </w:tcPr>
          <w:p w14:paraId="6FCF037E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Regulacja</w:t>
            </w:r>
          </w:p>
        </w:tc>
        <w:tc>
          <w:tcPr>
            <w:tcW w:w="6662" w:type="dxa"/>
          </w:tcPr>
          <w:p w14:paraId="73C5ED6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Przechył do tyłu min. 0-20º , regulacja wysokości min. 100 mm.</w:t>
            </w:r>
          </w:p>
          <w:p w14:paraId="0B32B47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65DA6" w:rsidRPr="00CB2BB2" w14:paraId="349C781B" w14:textId="77777777" w:rsidTr="004279D8">
        <w:tc>
          <w:tcPr>
            <w:tcW w:w="708" w:type="dxa"/>
          </w:tcPr>
          <w:p w14:paraId="23FD7305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812" w:type="dxa"/>
          </w:tcPr>
          <w:p w14:paraId="4D32541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1ECFF46F" w14:textId="77777777" w:rsidR="00565DA6" w:rsidRPr="00CB2BB2" w:rsidRDefault="00565DA6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 oświadczenia</w:t>
            </w:r>
          </w:p>
        </w:tc>
        <w:tc>
          <w:tcPr>
            <w:tcW w:w="6662" w:type="dxa"/>
          </w:tcPr>
          <w:p w14:paraId="2AE0FB26" w14:textId="77777777" w:rsidR="00565DA6" w:rsidRPr="00CB2BB2" w:rsidRDefault="00565DA6" w:rsidP="00565DA6">
            <w:pPr>
              <w:autoSpaceDE w:val="0"/>
              <w:snapToGrid w:val="0"/>
              <w:spacing w:after="0" w:line="240" w:lineRule="auto"/>
            </w:pPr>
            <w:r w:rsidRPr="00CB2BB2">
              <w:rPr>
                <w:rFonts w:ascii="Times New Roman" w:eastAsia="Times New Roman" w:hAnsi="Times New Roman" w:cs="Times New Roman"/>
              </w:rPr>
              <w:t>Oferowany model monitorów muszą posiadać</w:t>
            </w:r>
            <w:r w:rsidRPr="00CB2BB2">
              <w:rPr>
                <w:rFonts w:ascii="Times New Roman" w:hAnsi="Times New Roman" w:cs="Times New Roman"/>
              </w:rPr>
              <w:t>:</w:t>
            </w:r>
          </w:p>
          <w:p w14:paraId="140FBCD2" w14:textId="77777777" w:rsidR="00565DA6" w:rsidRPr="00CB2BB2" w:rsidRDefault="00565DA6" w:rsidP="007958C5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rPr>
                <w:sz w:val="22"/>
                <w:szCs w:val="22"/>
              </w:rPr>
            </w:pPr>
            <w:r w:rsidRPr="00CB2BB2">
              <w:rPr>
                <w:rStyle w:val="Odwoaniedokomentarza"/>
                <w:sz w:val="22"/>
                <w:szCs w:val="22"/>
              </w:rPr>
              <w:t>Z</w:t>
            </w:r>
            <w:r w:rsidRPr="00CB2BB2">
              <w:rPr>
                <w:sz w:val="22"/>
                <w:szCs w:val="22"/>
              </w:rPr>
              <w:t>aświadczenie podmiotu uprawnionego do kontroli jakości potwierdzające, że oferowany sprzęt spełnia wymagania Energy Star.</w:t>
            </w:r>
          </w:p>
          <w:p w14:paraId="3ACB79DD" w14:textId="77777777" w:rsidR="00565DA6" w:rsidRPr="00CB2BB2" w:rsidRDefault="00565DA6" w:rsidP="007958C5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rPr>
                <w:sz w:val="22"/>
                <w:szCs w:val="22"/>
              </w:rPr>
            </w:pPr>
            <w:r w:rsidRPr="00CB2BB2">
              <w:rPr>
                <w:sz w:val="22"/>
                <w:szCs w:val="22"/>
              </w:rPr>
              <w:t>Zaświadczenie potwierdzające spełnianie normy jakościowej TCO ‘03 Media Displays lub nowszej.</w:t>
            </w:r>
          </w:p>
          <w:p w14:paraId="75F0DEB3" w14:textId="621A90D4" w:rsidR="00565DA6" w:rsidRPr="004279D8" w:rsidRDefault="00565DA6" w:rsidP="007958C5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rPr>
                <w:sz w:val="22"/>
                <w:szCs w:val="22"/>
              </w:rPr>
            </w:pPr>
            <w:r w:rsidRPr="00CB2BB2">
              <w:rPr>
                <w:bCs/>
                <w:sz w:val="22"/>
                <w:szCs w:val="22"/>
              </w:rPr>
              <w:t>Deklaracja producenta</w:t>
            </w:r>
            <w:r w:rsidRPr="00CB2BB2">
              <w:rPr>
                <w:sz w:val="22"/>
                <w:szCs w:val="22"/>
              </w:rPr>
              <w:t xml:space="preserve"> spełnienia przez sprzęt wymaganych norm CE.</w:t>
            </w:r>
          </w:p>
        </w:tc>
      </w:tr>
      <w:tr w:rsidR="00565DA6" w:rsidRPr="00CB2BB2" w14:paraId="72532612" w14:textId="77777777" w:rsidTr="004279D8">
        <w:tc>
          <w:tcPr>
            <w:tcW w:w="708" w:type="dxa"/>
          </w:tcPr>
          <w:p w14:paraId="71B8800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812" w:type="dxa"/>
          </w:tcPr>
          <w:p w14:paraId="4E1516D6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1A19FED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Komplet przewodów do wszystkich złączy monitora, długość min. 1.5m.</w:t>
            </w:r>
          </w:p>
        </w:tc>
      </w:tr>
      <w:tr w:rsidR="00565DA6" w:rsidRPr="00CB2BB2" w14:paraId="5924CDC1" w14:textId="77777777" w:rsidTr="004279D8">
        <w:tc>
          <w:tcPr>
            <w:tcW w:w="708" w:type="dxa"/>
          </w:tcPr>
          <w:p w14:paraId="7AE86CC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812" w:type="dxa"/>
          </w:tcPr>
          <w:p w14:paraId="41A32D2C" w14:textId="77777777" w:rsidR="00565DA6" w:rsidRPr="00CB2BB2" w:rsidRDefault="00565DA6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Wsparcie Techniczne</w:t>
            </w:r>
          </w:p>
        </w:tc>
        <w:tc>
          <w:tcPr>
            <w:tcW w:w="6662" w:type="dxa"/>
          </w:tcPr>
          <w:p w14:paraId="2C08C116" w14:textId="77777777" w:rsidR="00565DA6" w:rsidRPr="00CB2BB2" w:rsidRDefault="00565DA6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Dostępne na witrynie producenta sprzętu informacje techniczne dotyczące oferowanego produktu.</w:t>
            </w:r>
          </w:p>
          <w:p w14:paraId="66E42322" w14:textId="4139CA19" w:rsidR="00565DA6" w:rsidRPr="00CB2BB2" w:rsidRDefault="00565DA6" w:rsidP="004279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4279D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Link do właściwej strony zawierającej w/w informacje należy dostarczyć najpóźniej w dniu dostawy sprzętu do Zamawiającego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</w:p>
        </w:tc>
      </w:tr>
      <w:tr w:rsidR="00565DA6" w:rsidRPr="00CB2BB2" w14:paraId="3210879A" w14:textId="77777777" w:rsidTr="004279D8">
        <w:tc>
          <w:tcPr>
            <w:tcW w:w="708" w:type="dxa"/>
          </w:tcPr>
          <w:p w14:paraId="73F64F5C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812" w:type="dxa"/>
          </w:tcPr>
          <w:p w14:paraId="4B4F6BF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40EEB495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Min. 36 miesięcy na miejscu u klienta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).</w:t>
            </w:r>
          </w:p>
          <w:p w14:paraId="209292A5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Nie dopuszcza się żadnych martwych pikseli.</w:t>
            </w:r>
          </w:p>
        </w:tc>
      </w:tr>
    </w:tbl>
    <w:p w14:paraId="3F2EF99C" w14:textId="77777777" w:rsidR="004336F9" w:rsidRPr="0065648F" w:rsidRDefault="004336F9" w:rsidP="0065648F">
      <w:pPr>
        <w:spacing w:after="0" w:line="240" w:lineRule="auto"/>
        <w:rPr>
          <w:sz w:val="20"/>
          <w:szCs w:val="20"/>
        </w:rPr>
      </w:pPr>
    </w:p>
    <w:p w14:paraId="082AA746" w14:textId="386DC103" w:rsidR="00632050" w:rsidRDefault="00632050" w:rsidP="00845C9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br w:type="page"/>
      </w:r>
    </w:p>
    <w:p w14:paraId="1ED29BB3" w14:textId="7C55123C" w:rsidR="001D13D0" w:rsidRPr="00E75EE2" w:rsidRDefault="001D13D0" w:rsidP="001D13D0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lastRenderedPageBreak/>
        <w:t xml:space="preserve">*1 </w:t>
      </w:r>
      <w:r w:rsidR="0030796B"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 oprogramowanie równoważne Microsoft Wi</w:t>
      </w:r>
      <w:r w:rsidR="0030796B">
        <w:rPr>
          <w:rFonts w:ascii="Times New Roman" w:eastAsia="Times New Roman" w:hAnsi="Times New Roman" w:cs="Times New Roman"/>
          <w:sz w:val="20"/>
          <w:szCs w:val="20"/>
          <w:lang w:eastAsia="ar-SA"/>
        </w:rPr>
        <w:t>n</w:t>
      </w:r>
      <w:r w:rsidR="0030796B"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dows </w:t>
      </w:r>
      <w:r w:rsidR="0030796B">
        <w:rPr>
          <w:rFonts w:ascii="Times New Roman" w:eastAsia="Times New Roman" w:hAnsi="Times New Roman" w:cs="Times New Roman"/>
          <w:sz w:val="20"/>
          <w:szCs w:val="20"/>
          <w:lang w:eastAsia="ar-SA"/>
        </w:rPr>
        <w:t>10</w:t>
      </w:r>
      <w:r w:rsidR="0030796B"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Professional (PL) uznaje się oprogramowanie, które spełnia następujące wymagania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:</w:t>
      </w:r>
    </w:p>
    <w:p w14:paraId="10ABDB47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dokonywania aktualizacji i poprawek systemu przez Internet z możliwością wyboru instalowanych poprawek;</w:t>
      </w:r>
    </w:p>
    <w:p w14:paraId="2C07DD94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dokonywania uaktualnień sterowników urządzeń przez Internet – witrynę producenta systemu; </w:t>
      </w:r>
    </w:p>
    <w:p w14:paraId="44CC45B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Darmowe aktualizacje w ramach wersji systemu operacyjnego przez Internet (niezbędne aktualizacje, poprawki, biuletyny bezpieczeństwa muszą być dostarczane bez dodatkowych opłat) – wymagane podanie nazwy strony serwera WWW;</w:t>
      </w:r>
    </w:p>
    <w:p w14:paraId="6B9C4EBB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Internetowa aktualizacja zapewniona w języku polskim;</w:t>
      </w:r>
    </w:p>
    <w:p w14:paraId="66854B6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Wbudowana zapora internetowa (firewall) dla ochrony połączeń internetowych; zintegrowana z systemem konsola do zarządzania ustawieniami zapory i regułami IP v4 i v6;  </w:t>
      </w:r>
    </w:p>
    <w:p w14:paraId="22AB793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Zlokalizowane w języku polskim, co najmniej następujące elementy: menu, odtwarzacz multimediów, pomoc, komunikaty systemowe; </w:t>
      </w:r>
    </w:p>
    <w:p w14:paraId="27567DB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większości powszechnie używanych urządzeń peryferyjnych (drukarek, urządzeń sieciowych, standardów USB,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Plug&amp;Play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Wi-Fi)   </w:t>
      </w:r>
    </w:p>
    <w:p w14:paraId="3C228311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automatycznej zmiany domyślnej drukarki w zależności od sieci, do której podłączony jest komputer</w:t>
      </w:r>
    </w:p>
    <w:p w14:paraId="130B00F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  </w:t>
      </w:r>
    </w:p>
    <w:p w14:paraId="2831AD46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zdalnej automatycznej instalacji, konfiguracji, administrowania oraz aktualizowania systemu;   </w:t>
      </w:r>
    </w:p>
    <w:p w14:paraId="14D11539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Zabezpieczony hasłem hierarchiczny dostęp do systemu, konta i profile użytkowników zarządzane zdalnie; praca systemu w trybie ochrony kont użytkowników.</w:t>
      </w:r>
    </w:p>
    <w:p w14:paraId="3427E76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</w:r>
    </w:p>
    <w:p w14:paraId="79E61184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Zintegrowane z systemem operacyjnym narzędzia zwalczające złośliwe oprogramowanie; aktualizacje dostępne u producenta nieodpłatnie bez ograniczeń czasowych.</w:t>
      </w:r>
    </w:p>
    <w:p w14:paraId="0A3AFBC1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Funkcje związane z obsługą komputerów typu TABLET PC, z wbudowanym modułem „uczenia się” pisma użytkownika – obsługa języka polskiego.</w:t>
      </w:r>
    </w:p>
    <w:p w14:paraId="13D8C5E6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rozpoznawania mowy, pozwalającą na sterowanie komputerem głosowo, wraz z modułem „uczenia się” głosu użytkownika.</w:t>
      </w:r>
    </w:p>
    <w:p w14:paraId="7E2CD787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Zintegrowany z systemem operacyjnym moduł synchronizacji komputera z urządzeniami zewnętrznymi.  </w:t>
      </w:r>
    </w:p>
    <w:p w14:paraId="1955411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Wbudowany system pomocy w języku polskim;</w:t>
      </w:r>
    </w:p>
    <w:p w14:paraId="76AFE51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Certyfikat producenta oprogramowania na dostarczany sprzęt; </w:t>
      </w:r>
    </w:p>
    <w:p w14:paraId="54F5020B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przystosowania stanowiska dla osób niepełnosprawnych (np. słabo widzących); </w:t>
      </w:r>
    </w:p>
    <w:p w14:paraId="565C338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zarządzania stacją roboczą poprzez polityki – przez politykę rozumiemy zestaw reguł definiujących lub ograniczających funkcjonalność systemu lub aplikacji;</w:t>
      </w:r>
    </w:p>
    <w:p w14:paraId="2A322347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Wdrażanie IPSEC oparte na politykach – wdrażanie IPSEC oparte na zestawach reguł definiujących ustawienia zarządzanych w sposób centralny;</w:t>
      </w:r>
    </w:p>
    <w:p w14:paraId="60803514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Automatyczne występowanie i używanie (wystawianie) certyfikatów PKI X.509;</w:t>
      </w:r>
    </w:p>
    <w:p w14:paraId="31813BC0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logowania przy pomocy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smartcard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;</w:t>
      </w:r>
    </w:p>
    <w:p w14:paraId="45DDF56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Rozbudowane polityki bezpieczeństwa – polityki dla systemu operacyjnego i dla wskazanych aplikacji;</w:t>
      </w:r>
    </w:p>
    <w:p w14:paraId="6F1CB3F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posiada narzędzia służące do administracji, do wykonywania kopii zapasowych polityk i ich odtwarzania oraz generowania raportów z ustawień polityk;</w:t>
      </w:r>
    </w:p>
    <w:p w14:paraId="3B31812C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Wsparcie dla Sun Java i .NET Framework 1.1 i 2.0 i 3.0 – możliwość uruchomienia aplikacji działających we wskazanych środowiskach;</w:t>
      </w:r>
    </w:p>
    <w:p w14:paraId="7535387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JScript i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VBScript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– możliwość uruchamiania interpretera poleceń;</w:t>
      </w:r>
    </w:p>
    <w:p w14:paraId="15C52CD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Zdalna pomoc i współdzielenie aplikacji – możliwość zdalnego przejęcia sesji zalogowanego użytkownika celem rozwiązania problemu z komputerem;</w:t>
      </w:r>
    </w:p>
    <w:p w14:paraId="4856F420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komputerową;</w:t>
      </w:r>
    </w:p>
    <w:p w14:paraId="4AE0414C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ma umożliwiające wdrożenie nowego obrazu poprzez zdalną instalację;</w:t>
      </w:r>
    </w:p>
    <w:p w14:paraId="1835DA00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Graficzne środowisko instalacji i konfiguracji;</w:t>
      </w:r>
    </w:p>
    <w:p w14:paraId="64F90039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Transakcyjny system plików pozwalający na stosowanie przydziałów (ang.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quota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) na dysku dla użytkowników oraz zapewniający większą niezawodność i pozwalający tworzyć kopie zapasowe;</w:t>
      </w:r>
    </w:p>
    <w:p w14:paraId="3F8A7CD3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Zarządzanie kontami użytkowników sieci oraz urządzeniami sieciowymi tj. drukarki, modemy, woluminy 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>dyskowe, usługi katalogowe</w:t>
      </w:r>
    </w:p>
    <w:p w14:paraId="3EE376A1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Udostępnianie modemu;</w:t>
      </w:r>
    </w:p>
    <w:p w14:paraId="374ADF5F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Oprogramowanie dla tworzenia kopii zapasowych (Backup); automatyczne wykonywanie kopii plików z możliwością automatycznego przywrócenia wersji wcześniejszej;</w:t>
      </w:r>
    </w:p>
    <w:p w14:paraId="4E681408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przywracania plików systemowych;</w:t>
      </w:r>
    </w:p>
    <w:p w14:paraId="09D54C8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</w:t>
      </w:r>
    </w:p>
    <w:p w14:paraId="56E6884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blokowania lub dopuszczania dowolnych urządzeń peryferyjnych za pomocą polityk grupowych (np. przy użyciu numerów identyfikacyjnych sprzętu).</w:t>
      </w:r>
    </w:p>
    <w:p w14:paraId="48257938" w14:textId="5AC5FA04" w:rsidR="007A2B09" w:rsidRDefault="007A2B09">
      <w:pP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  <w:br w:type="page"/>
      </w:r>
    </w:p>
    <w:p w14:paraId="2F67DDE7" w14:textId="4810AD6C" w:rsidR="00BE1C88" w:rsidRPr="007958C5" w:rsidRDefault="0020158F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lastRenderedPageBreak/>
        <w:t xml:space="preserve">Część </w:t>
      </w:r>
      <w:r w:rsidR="007566E2"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C</w:t>
      </w:r>
      <w:r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</w:t>
      </w:r>
    </w:p>
    <w:p w14:paraId="7B55294E" w14:textId="711809DA" w:rsidR="00BE1C88" w:rsidRPr="007958C5" w:rsidRDefault="00BE1C88" w:rsidP="007958C5">
      <w:pPr>
        <w:pStyle w:val="Akapitzlist"/>
        <w:keepNext/>
        <w:keepLines/>
        <w:numPr>
          <w:ilvl w:val="0"/>
          <w:numId w:val="26"/>
        </w:numPr>
        <w:rPr>
          <w:bCs/>
          <w:sz w:val="22"/>
          <w:szCs w:val="22"/>
        </w:rPr>
      </w:pPr>
      <w:r w:rsidRPr="007958C5">
        <w:rPr>
          <w:b/>
          <w:bCs/>
          <w:sz w:val="22"/>
          <w:szCs w:val="22"/>
        </w:rPr>
        <w:t xml:space="preserve">Komputer przenośny </w:t>
      </w:r>
      <w:r w:rsidR="0090211E" w:rsidRPr="007958C5">
        <w:rPr>
          <w:b/>
          <w:bCs/>
          <w:sz w:val="22"/>
          <w:szCs w:val="22"/>
        </w:rPr>
        <w:t>typ</w:t>
      </w:r>
      <w:r w:rsidR="00017647" w:rsidRPr="007958C5">
        <w:rPr>
          <w:b/>
          <w:bCs/>
          <w:sz w:val="22"/>
          <w:szCs w:val="22"/>
        </w:rPr>
        <w:t xml:space="preserve"> </w:t>
      </w:r>
      <w:r w:rsidR="0090211E" w:rsidRPr="007958C5">
        <w:rPr>
          <w:b/>
          <w:bCs/>
          <w:sz w:val="22"/>
          <w:szCs w:val="22"/>
        </w:rPr>
        <w:t xml:space="preserve">3 </w:t>
      </w:r>
      <w:r w:rsidR="00B117E8" w:rsidRPr="007958C5">
        <w:rPr>
          <w:b/>
          <w:bCs/>
          <w:sz w:val="22"/>
          <w:szCs w:val="22"/>
        </w:rPr>
        <w:t>z op</w:t>
      </w:r>
      <w:r w:rsidRPr="007958C5">
        <w:rPr>
          <w:b/>
          <w:bCs/>
          <w:sz w:val="22"/>
          <w:szCs w:val="22"/>
        </w:rPr>
        <w:t xml:space="preserve">rogramowaniem o wartości </w:t>
      </w:r>
      <w:r w:rsidR="00EA2098" w:rsidRPr="007958C5">
        <w:rPr>
          <w:b/>
          <w:bCs/>
          <w:sz w:val="22"/>
          <w:szCs w:val="22"/>
        </w:rPr>
        <w:t>jednostkowej</w:t>
      </w:r>
      <w:r w:rsidRPr="007958C5">
        <w:rPr>
          <w:b/>
          <w:bCs/>
          <w:sz w:val="22"/>
          <w:szCs w:val="22"/>
        </w:rPr>
        <w:t xml:space="preserve"> poniżej </w:t>
      </w:r>
      <w:r w:rsidR="00B176CC">
        <w:rPr>
          <w:b/>
          <w:bCs/>
          <w:sz w:val="22"/>
          <w:szCs w:val="22"/>
        </w:rPr>
        <w:t>2500</w:t>
      </w:r>
      <w:r w:rsidRPr="007958C5">
        <w:rPr>
          <w:b/>
          <w:bCs/>
          <w:sz w:val="22"/>
          <w:szCs w:val="22"/>
        </w:rPr>
        <w:t xml:space="preserve"> zł brutto</w:t>
      </w:r>
      <w:r w:rsidRPr="007958C5">
        <w:rPr>
          <w:b/>
          <w:bCs/>
          <w:sz w:val="22"/>
          <w:szCs w:val="22"/>
        </w:rPr>
        <w:tab/>
      </w:r>
      <w:r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353ED6" w:rsidRPr="007958C5">
        <w:rPr>
          <w:b/>
          <w:bCs/>
          <w:sz w:val="22"/>
          <w:szCs w:val="22"/>
        </w:rPr>
        <w:t xml:space="preserve">          </w:t>
      </w:r>
      <w:r w:rsidR="00331B5B" w:rsidRPr="007958C5">
        <w:rPr>
          <w:b/>
          <w:bCs/>
          <w:sz w:val="22"/>
          <w:szCs w:val="22"/>
        </w:rPr>
        <w:t xml:space="preserve">    </w:t>
      </w:r>
      <w:r w:rsidR="002C7F6E" w:rsidRPr="007958C5">
        <w:rPr>
          <w:b/>
          <w:bCs/>
          <w:sz w:val="22"/>
          <w:szCs w:val="22"/>
        </w:rPr>
        <w:t xml:space="preserve">- </w:t>
      </w:r>
      <w:r w:rsidR="005F73A9">
        <w:rPr>
          <w:b/>
          <w:bCs/>
          <w:sz w:val="22"/>
          <w:szCs w:val="22"/>
        </w:rPr>
        <w:t>4</w:t>
      </w:r>
      <w:r w:rsidR="005F73A9" w:rsidRPr="007958C5">
        <w:rPr>
          <w:b/>
          <w:bCs/>
          <w:sz w:val="22"/>
          <w:szCs w:val="22"/>
        </w:rPr>
        <w:t xml:space="preserve"> </w:t>
      </w:r>
      <w:r w:rsidR="00331B5B" w:rsidRPr="007958C5">
        <w:rPr>
          <w:b/>
          <w:bCs/>
          <w:sz w:val="22"/>
          <w:szCs w:val="22"/>
        </w:rPr>
        <w:t>szt.</w:t>
      </w:r>
    </w:p>
    <w:p w14:paraId="0D1E7E04" w14:textId="423EEF59" w:rsidR="00BE1C88" w:rsidRPr="007958C5" w:rsidRDefault="00BE1C88" w:rsidP="00BE1C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BE1C88" w:rsidRPr="00CB2BB2" w14:paraId="6638EB98" w14:textId="7EB02501" w:rsidTr="00BE1C88">
        <w:tc>
          <w:tcPr>
            <w:tcW w:w="9182" w:type="dxa"/>
            <w:gridSpan w:val="3"/>
          </w:tcPr>
          <w:p w14:paraId="5DD59819" w14:textId="7963A4A4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  <w:t>Konfiguracja minimalna Zamawiającego</w:t>
            </w:r>
          </w:p>
        </w:tc>
      </w:tr>
      <w:tr w:rsidR="00BE1C88" w:rsidRPr="00CB2BB2" w14:paraId="53FFBA2E" w14:textId="53EDBBDB" w:rsidTr="00BE1C88">
        <w:tc>
          <w:tcPr>
            <w:tcW w:w="466" w:type="dxa"/>
          </w:tcPr>
          <w:p w14:paraId="30B3115E" w14:textId="0192E2C5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808" w:type="dxa"/>
          </w:tcPr>
          <w:p w14:paraId="60AE133F" w14:textId="0AC62AA1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Typ</w:t>
            </w:r>
          </w:p>
        </w:tc>
        <w:tc>
          <w:tcPr>
            <w:tcW w:w="6908" w:type="dxa"/>
          </w:tcPr>
          <w:p w14:paraId="11253866" w14:textId="056C8E34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typu notebook.</w:t>
            </w:r>
          </w:p>
          <w:p w14:paraId="5BF152BB" w14:textId="30980B14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E1C88" w:rsidRPr="00CB2BB2" w14:paraId="68B4D127" w14:textId="788D949C" w:rsidTr="00BE1C88">
        <w:tc>
          <w:tcPr>
            <w:tcW w:w="466" w:type="dxa"/>
          </w:tcPr>
          <w:p w14:paraId="14966648" w14:textId="3192384B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808" w:type="dxa"/>
          </w:tcPr>
          <w:p w14:paraId="68DE9D63" w14:textId="2D776FA2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3F48D8E0" w14:textId="261B18A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BE1C88" w:rsidRPr="00CB2BB2" w14:paraId="50622FAC" w14:textId="2DF7F921" w:rsidTr="00BE1C88">
        <w:tc>
          <w:tcPr>
            <w:tcW w:w="466" w:type="dxa"/>
          </w:tcPr>
          <w:p w14:paraId="7BC8C5D1" w14:textId="7349C2C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808" w:type="dxa"/>
          </w:tcPr>
          <w:p w14:paraId="6059DE68" w14:textId="096B3394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72B622CE" w14:textId="2A7D1CFC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Procesor dedykowany do pracy w komputerach przenośnych, w architekturze x64, </w:t>
            </w:r>
            <w:r w:rsidR="0024446B">
              <w:rPr>
                <w:rFonts w:ascii="Times New Roman" w:eastAsia="Times New Roman" w:hAnsi="Times New Roman" w:cs="Times New Roman"/>
                <w:lang w:eastAsia="ar-SA"/>
              </w:rPr>
              <w:t>osiągający w teście PassMark</w:t>
            </w:r>
            <w:bookmarkStart w:id="0" w:name="_GoBack"/>
            <w:bookmarkEnd w:id="0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CPU Mark wynik nie mniejszy niż 3500 punktów według wyników opublikowanych na stronie </w:t>
            </w:r>
            <w:hyperlink r:id="rId10" w:history="1">
              <w:r w:rsidRPr="00CB2BB2">
                <w:rPr>
                  <w:rStyle w:val="Hipercze"/>
                  <w:rFonts w:eastAsiaTheme="minorHAnsi"/>
                  <w:lang w:eastAsia="ar-SA"/>
                </w:rPr>
                <w:t>http://www.cpubenchmark.net/cpu_list.php</w:t>
              </w:r>
            </w:hyperlink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  <w:tr w:rsidR="00BE1C88" w:rsidRPr="00CB2BB2" w14:paraId="25C75D25" w14:textId="3A153B69" w:rsidTr="00BE1C88">
        <w:tc>
          <w:tcPr>
            <w:tcW w:w="466" w:type="dxa"/>
          </w:tcPr>
          <w:p w14:paraId="61CBB69E" w14:textId="1D1D2D80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F29C322" w14:textId="29DE3F8A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602FD33B" w14:textId="60B27A93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 TFT min.14”</w:t>
            </w:r>
          </w:p>
        </w:tc>
      </w:tr>
      <w:tr w:rsidR="00BE1C88" w:rsidRPr="00CB2BB2" w14:paraId="1733F893" w14:textId="2E767450" w:rsidTr="00BE1C88">
        <w:tc>
          <w:tcPr>
            <w:tcW w:w="466" w:type="dxa"/>
          </w:tcPr>
          <w:p w14:paraId="6C4D1EB1" w14:textId="5B94F519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59F6CBA" w14:textId="1437D1EA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301B024C" w14:textId="6ED9A406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Zintegrowana w procesorze z możliwością dynamicznego przydzielenia pamięci systemowej, ze sprzętowym wsparciem dla DirectX 10.1,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Shader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4.1 posiadająca min. 12EU (Graphics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Execution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Units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oraz Dual HD HW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Decode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BE1C88" w:rsidRPr="00CB2BB2" w14:paraId="4D9D371E" w14:textId="52A03EFB" w:rsidTr="00BE1C88">
        <w:tc>
          <w:tcPr>
            <w:tcW w:w="466" w:type="dxa"/>
          </w:tcPr>
          <w:p w14:paraId="3FD3E682" w14:textId="1E113C6B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808" w:type="dxa"/>
          </w:tcPr>
          <w:p w14:paraId="3F3EF187" w14:textId="55402239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6CC49BE3" w14:textId="44FA551E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4GB z możliwością rozszerzenia</w:t>
            </w:r>
          </w:p>
        </w:tc>
      </w:tr>
      <w:tr w:rsidR="00BE1C88" w:rsidRPr="00CB2BB2" w14:paraId="4687831F" w14:textId="0BCF7A2C" w:rsidTr="00BE1C88">
        <w:tc>
          <w:tcPr>
            <w:tcW w:w="466" w:type="dxa"/>
          </w:tcPr>
          <w:p w14:paraId="23586A38" w14:textId="689D104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1EFA48A" w14:textId="7A0EF27B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3187EC78" w14:textId="0D8A403F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500 GB min 5400rpm</w:t>
            </w:r>
          </w:p>
        </w:tc>
      </w:tr>
      <w:tr w:rsidR="00BE1C88" w:rsidRPr="00CB2BB2" w14:paraId="1BE503D8" w14:textId="7D8C9203" w:rsidTr="00BE1C88">
        <w:tc>
          <w:tcPr>
            <w:tcW w:w="466" w:type="dxa"/>
          </w:tcPr>
          <w:p w14:paraId="57BE19B2" w14:textId="318E8FD3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2ECAEE9" w14:textId="6C09046B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Napęd optyczny</w:t>
            </w:r>
          </w:p>
        </w:tc>
        <w:tc>
          <w:tcPr>
            <w:tcW w:w="6908" w:type="dxa"/>
          </w:tcPr>
          <w:p w14:paraId="3CFEF40A" w14:textId="3A84390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Wbudowany lub zewnętrzny DVD+/-RW,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Double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Layer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, prędkość odczytu płyt DVD 8x lub więcej. </w:t>
            </w:r>
          </w:p>
        </w:tc>
      </w:tr>
      <w:tr w:rsidR="00BE1C88" w:rsidRPr="00CB2BB2" w14:paraId="7F4A6FD8" w14:textId="6C36D8E0" w:rsidTr="00BE1C88">
        <w:tc>
          <w:tcPr>
            <w:tcW w:w="466" w:type="dxa"/>
          </w:tcPr>
          <w:p w14:paraId="3BD131A3" w14:textId="14CA8071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36A0E95" w14:textId="30D68B0A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sieciowa</w:t>
            </w:r>
          </w:p>
        </w:tc>
        <w:tc>
          <w:tcPr>
            <w:tcW w:w="6908" w:type="dxa"/>
          </w:tcPr>
          <w:p w14:paraId="76BE5832" w14:textId="029D6BA2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</w:rPr>
              <w:t>LAN 10/100/1000 Ethernet RJ 45 zintegrowana z płytą główną oraz WLAN 802.11a/g/n zintegrowana z płytą główną lub w postaci wewnętrznego modułu mini-PCI Express</w:t>
            </w:r>
          </w:p>
        </w:tc>
      </w:tr>
      <w:tr w:rsidR="00BE1C88" w:rsidRPr="00CB2BB2" w14:paraId="103B554A" w14:textId="280E19F8" w:rsidTr="00BE1C88">
        <w:tc>
          <w:tcPr>
            <w:tcW w:w="466" w:type="dxa"/>
          </w:tcPr>
          <w:p w14:paraId="65B1B112" w14:textId="0F2AFDF8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CE2E643" w14:textId="4CF09131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Dodatkowa komunikacja bezprzewodowa</w:t>
            </w:r>
          </w:p>
          <w:p w14:paraId="57A899AA" w14:textId="2445848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7A1BFC60" w14:textId="24C3FF59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Wbudowany Bluetooth</w:t>
            </w:r>
          </w:p>
          <w:p w14:paraId="1EADE51D" w14:textId="0E27CDC8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E1C88" w:rsidRPr="00CB2BB2" w14:paraId="03ADE6B5" w14:textId="52FC314B" w:rsidTr="00BE1C88">
        <w:tc>
          <w:tcPr>
            <w:tcW w:w="466" w:type="dxa"/>
          </w:tcPr>
          <w:p w14:paraId="4F43C3DC" w14:textId="40070E4B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5BDAFCD" w14:textId="7311D70D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090E465C" w14:textId="11505C93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Wbudowana kamera Internetowa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WebCam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BE1C88" w:rsidRPr="00CB2BB2" w14:paraId="076481D0" w14:textId="67796394" w:rsidTr="00BE1C88">
        <w:tc>
          <w:tcPr>
            <w:tcW w:w="466" w:type="dxa"/>
          </w:tcPr>
          <w:p w14:paraId="41785278" w14:textId="2FFBE56F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0009F95" w14:textId="555C522E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72F6F6BC" w14:textId="3AD0632C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 w układzie QWERTY</w:t>
            </w:r>
          </w:p>
        </w:tc>
      </w:tr>
      <w:tr w:rsidR="00BE1C88" w:rsidRPr="00CB2BB2" w14:paraId="2F8D9A99" w14:textId="7C759B18" w:rsidTr="00BE1C88">
        <w:tc>
          <w:tcPr>
            <w:tcW w:w="466" w:type="dxa"/>
          </w:tcPr>
          <w:p w14:paraId="35D4B140" w14:textId="36EE0161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BA0AFEE" w14:textId="187C3188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Touch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1E8A0279" w14:textId="5DCC2A0A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Płytka dotykowa</w:t>
            </w:r>
            <w:r w:rsidRPr="00CB2BB2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</w:p>
        </w:tc>
      </w:tr>
      <w:tr w:rsidR="00BE1C88" w:rsidRPr="00CB2BB2" w14:paraId="50996B4C" w14:textId="492827B2" w:rsidTr="00BE1C88">
        <w:tc>
          <w:tcPr>
            <w:tcW w:w="466" w:type="dxa"/>
          </w:tcPr>
          <w:p w14:paraId="6670B3B9" w14:textId="46CBE34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CABBFBD" w14:textId="66301BD1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33E76EFB" w14:textId="32B79DA9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BE1C88" w:rsidRPr="00CB2BB2" w14:paraId="09E3975F" w14:textId="337367B2" w:rsidTr="00BE1C88">
        <w:tc>
          <w:tcPr>
            <w:tcW w:w="466" w:type="dxa"/>
          </w:tcPr>
          <w:p w14:paraId="28B633D4" w14:textId="2487C68F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0EF1119" w14:textId="31F46370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43C0612F" w14:textId="1B181940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Wbudowany lub zewnętrzny</w:t>
            </w:r>
            <w:r w:rsidRPr="00B5535A">
              <w:rPr>
                <w:rFonts w:ascii="Times New Roman" w:hAnsi="Times New Roman" w:cs="Times New Roman"/>
                <w:bCs/>
              </w:rPr>
              <w:t xml:space="preserve"> </w:t>
            </w: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czytnik </w:t>
            </w:r>
            <w:proofErr w:type="spellStart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SmartCard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465D2895" w14:textId="77F77BBD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Stalowy zaczep do blokady </w:t>
            </w:r>
            <w:proofErr w:type="spellStart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7EEAB42B" w14:textId="48BD3E8C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Hasła administratora i użytkownika oraz hasło dostępu do dysku w BIOS-ie.</w:t>
            </w:r>
          </w:p>
          <w:p w14:paraId="0D0EBFDF" w14:textId="2FE9B28C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Linka zabezpieczająca </w:t>
            </w:r>
            <w:proofErr w:type="spellStart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, z możliwością rejestracji i odtworzenia klucza przez producenta w razie jego utraty.</w:t>
            </w:r>
          </w:p>
        </w:tc>
      </w:tr>
      <w:tr w:rsidR="00BE1C88" w:rsidRPr="00CB2BB2" w14:paraId="437875CD" w14:textId="2104F25E" w:rsidTr="00BE1C88">
        <w:tc>
          <w:tcPr>
            <w:tcW w:w="466" w:type="dxa"/>
          </w:tcPr>
          <w:p w14:paraId="5AF35C4C" w14:textId="6D5DF266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528BAD5" w14:textId="6F6F5EFF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46945472" w14:textId="6CC6C874" w:rsidR="00BE1C88" w:rsidRPr="00B5535A" w:rsidRDefault="006D42F6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B5535A">
              <w:rPr>
                <w:rFonts w:ascii="Times New Roman" w:eastAsia="Times New Roman" w:hAnsi="Times New Roman" w:cs="Times New Roman"/>
                <w:lang w:eastAsia="ar-SA"/>
              </w:rPr>
              <w:t>Litowo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lang w:eastAsia="ar-SA"/>
              </w:rPr>
              <w:t xml:space="preserve">-polimerowa lub </w:t>
            </w:r>
            <w:proofErr w:type="spellStart"/>
            <w:r w:rsidRPr="00B5535A">
              <w:rPr>
                <w:rFonts w:ascii="Times New Roman" w:hAnsi="Times New Roman" w:cs="Times New Roman"/>
              </w:rPr>
              <w:t>litowo</w:t>
            </w:r>
            <w:proofErr w:type="spellEnd"/>
            <w:r w:rsidRPr="00B5535A">
              <w:rPr>
                <w:rFonts w:ascii="Times New Roman" w:hAnsi="Times New Roman" w:cs="Times New Roman"/>
              </w:rPr>
              <w:t>-jonowa</w:t>
            </w:r>
          </w:p>
        </w:tc>
      </w:tr>
      <w:tr w:rsidR="00BE1C88" w:rsidRPr="00CB2BB2" w14:paraId="2E09082F" w14:textId="6BE69C51" w:rsidTr="00BE1C88">
        <w:tc>
          <w:tcPr>
            <w:tcW w:w="466" w:type="dxa"/>
          </w:tcPr>
          <w:p w14:paraId="7F4C11E2" w14:textId="55D2CD19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4571832" w14:textId="60C55853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Minimalny czas pracy na bateriach</w:t>
            </w:r>
          </w:p>
        </w:tc>
        <w:tc>
          <w:tcPr>
            <w:tcW w:w="6908" w:type="dxa"/>
          </w:tcPr>
          <w:p w14:paraId="3C47EAD7" w14:textId="093C5DC9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lang w:eastAsia="ar-SA"/>
              </w:rPr>
              <w:t>5 godzin (bez wymiany i doładowania).</w:t>
            </w:r>
          </w:p>
        </w:tc>
      </w:tr>
      <w:tr w:rsidR="00BE1C88" w:rsidRPr="00CB2BB2" w14:paraId="44CAAB67" w14:textId="5DAA26AB" w:rsidTr="00BE1C88">
        <w:tc>
          <w:tcPr>
            <w:tcW w:w="466" w:type="dxa"/>
          </w:tcPr>
          <w:p w14:paraId="2B8BB0E4" w14:textId="0907C764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90DEF0D" w14:textId="5D20CF2E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16987F7F" w14:textId="2B0E5DC1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1x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DisplayPort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i/lub HDMI</w:t>
            </w:r>
          </w:p>
          <w:p w14:paraId="735FE055" w14:textId="7669D0E2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3 szt. w tym min 1 x USB 3.0</w:t>
            </w:r>
          </w:p>
          <w:p w14:paraId="402E1BBC" w14:textId="34421FEB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RJ-45, </w:t>
            </w:r>
          </w:p>
          <w:p w14:paraId="43EAC2B4" w14:textId="13973E91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1x Słuchawki, mikrofon (lub port 2 w 1)</w:t>
            </w:r>
          </w:p>
          <w:p w14:paraId="203C5134" w14:textId="5EF2B366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czytnik kart multimedialnych (kart pamięci) </w:t>
            </w:r>
          </w:p>
          <w:p w14:paraId="4503FB40" w14:textId="6CA6FFA4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USB, </w:t>
            </w:r>
          </w:p>
        </w:tc>
      </w:tr>
      <w:tr w:rsidR="00BE1C88" w:rsidRPr="00CB2BB2" w14:paraId="6D3670A8" w14:textId="43FAE0D8" w:rsidTr="00BE1C88">
        <w:tc>
          <w:tcPr>
            <w:tcW w:w="466" w:type="dxa"/>
          </w:tcPr>
          <w:p w14:paraId="35768552" w14:textId="639A6422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EE571A2" w14:textId="670D31E9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63451B55" w14:textId="71A437BA" w:rsidR="00BE1C88" w:rsidRPr="00CB2BB2" w:rsidRDefault="005B6644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zewnętrzny 230V 50</w:t>
            </w:r>
            <w:r w:rsidR="00BE1C88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Hz + kable, z technologią szybkiego </w:t>
            </w:r>
            <w:r w:rsidR="00BE1C88" w:rsidRPr="00CB2BB2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ładowania, o dużej sprawności energetycznej i o minimalnym poborze mocy, przeznaczone do stosowania ze zgodnym notebookiem</w:t>
            </w:r>
          </w:p>
        </w:tc>
      </w:tr>
      <w:tr w:rsidR="00BE1C88" w:rsidRPr="00CB2BB2" w14:paraId="476535CA" w14:textId="0382122C" w:rsidTr="00BE1C88">
        <w:tc>
          <w:tcPr>
            <w:tcW w:w="466" w:type="dxa"/>
          </w:tcPr>
          <w:p w14:paraId="5C8CC2A2" w14:textId="0A908521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F13A662" w14:textId="495591E4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Kabel sieciowy</w:t>
            </w:r>
          </w:p>
        </w:tc>
        <w:tc>
          <w:tcPr>
            <w:tcW w:w="6908" w:type="dxa"/>
          </w:tcPr>
          <w:p w14:paraId="4FE2B5CC" w14:textId="663111BB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Złącza RJ45  długość  min. 5m, kat. 5e lub wyższej.</w:t>
            </w:r>
          </w:p>
        </w:tc>
      </w:tr>
      <w:tr w:rsidR="00BE1C88" w:rsidRPr="00CB2BB2" w14:paraId="6255DCED" w14:textId="574E0D7A" w:rsidTr="00BE1C88">
        <w:tc>
          <w:tcPr>
            <w:tcW w:w="466" w:type="dxa"/>
          </w:tcPr>
          <w:p w14:paraId="10CD68B1" w14:textId="2FFFD04B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3360DC4" w14:textId="3E5ABA11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Torba podróżna na komputer</w:t>
            </w:r>
          </w:p>
        </w:tc>
        <w:tc>
          <w:tcPr>
            <w:tcW w:w="6908" w:type="dxa"/>
          </w:tcPr>
          <w:p w14:paraId="3BBAEC46" w14:textId="369B32B4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Teczka dwukomorowa, zaprojektowana specjalnie do noszenia notebooka, z rączką oraz dodatkowym paskiem na ramię (odpinany pasek w zestawie wraz z torbą), zabezpieczająca urządzenie od uszkodzeń mechanicznych podczas transportu i przechowywania, dodatkowa kieszeń na zasilacz, kable, myszkę.</w:t>
            </w:r>
          </w:p>
          <w:p w14:paraId="0D070BA1" w14:textId="22955E44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Kolor czarny.</w:t>
            </w:r>
          </w:p>
        </w:tc>
      </w:tr>
      <w:tr w:rsidR="00BE1C88" w:rsidRPr="00CB2BB2" w14:paraId="32AB1C4A" w14:textId="1CCA1366" w:rsidTr="00BE1C88">
        <w:tc>
          <w:tcPr>
            <w:tcW w:w="466" w:type="dxa"/>
          </w:tcPr>
          <w:p w14:paraId="13096E34" w14:textId="6867D2B1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BD58F43" w14:textId="1FAF276C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7AE5FD64" w14:textId="0AECA97A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Notebook z płytą wspomagającą technologię wielowątkowości oraz wielordzeniowości;  </w:t>
            </w:r>
          </w:p>
          <w:p w14:paraId="6436CF80" w14:textId="7AAB7A75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25C34A2D" w14:textId="543B19B8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a)  monitorowanie konfiguracji komponentów komputera - CPU, Pamięć, HDD wersja BIOS płyty głównej; </w:t>
            </w:r>
          </w:p>
          <w:p w14:paraId="500170AC" w14:textId="65F30EA3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b) zdalną konfigurację ustawień BIOS,</w:t>
            </w:r>
          </w:p>
          <w:p w14:paraId="624C4588" w14:textId="7371842A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c)  zdalne przejęcie konsoli tekstowej systemu, przekierowanie procesu ładowania systemu operacyjnego z wirtualnego CD ROM lub FDD z  serwera zarządzającego;</w:t>
            </w:r>
          </w:p>
          <w:p w14:paraId="23146473" w14:textId="6D9E60C9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d) zdalne przejecie pełnej konsoli graficznej systemu tzw. KVM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Redirection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605E54C9" w14:textId="56C46C92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e) 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1DE78806" w14:textId="020DF03A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f) technologia zarządzania i monitorowania komputerem na poziomie sprzętowym powinna być zgodna z otwartymi standardami DMTF WS-MAN 1.0.0 (http://www.dmtf.org/standards/wsman)  oraz  DASH 1.0.0 (http://www.dmtf.org/standards/mgmt/dash/)</w:t>
            </w:r>
          </w:p>
          <w:p w14:paraId="565A2253" w14:textId="4EF8B333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g) 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5AE3A351" w14:textId="55EA46D0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h) wbudowany sprzętowo log operacji  zdalnego zarządzania, możliwy do kasowania tylko przez upoważnionego użytkownika systemu sprzętowego zarządzania zdalnego</w:t>
            </w:r>
          </w:p>
          <w:p w14:paraId="69FD3A1B" w14:textId="06D7B868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i) sprzętowy firewall zarządzany i konfigurowany wyłącznie z serwera zarządzania oraz niedostępny dla lokalnego systemu OS i lokalnych aplikacji.</w:t>
            </w:r>
          </w:p>
        </w:tc>
      </w:tr>
      <w:tr w:rsidR="00BE1C88" w:rsidRPr="00CB2BB2" w14:paraId="390DA0A7" w14:textId="1D9B5835" w:rsidTr="00BE1C88">
        <w:tc>
          <w:tcPr>
            <w:tcW w:w="466" w:type="dxa"/>
          </w:tcPr>
          <w:p w14:paraId="69690DBC" w14:textId="0F56EA94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E40D0BE" w14:textId="6F5B7C60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024A850B" w14:textId="7FDEDD90" w:rsidR="0030796B" w:rsidRPr="00A61D1D" w:rsidRDefault="0030796B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System operacyjny</w:t>
            </w:r>
          </w:p>
          <w:p w14:paraId="7FDE9A82" w14:textId="5A46933E" w:rsidR="0030796B" w:rsidRPr="00A61D1D" w:rsidRDefault="0030796B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System operacyjny Microsoft Windows 10 Professional PL z możliwością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downgrade</w:t>
            </w:r>
            <w:proofErr w:type="spellEnd"/>
            <w:r w:rsidRPr="00A61D1D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593EEF">
              <w:rPr>
                <w:rFonts w:ascii="Times New Roman" w:eastAsia="Times New Roman" w:hAnsi="Times New Roman" w:cs="Times New Roman"/>
                <w:lang w:eastAsia="ar-SA"/>
              </w:rPr>
              <w:t>lub równoważny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A61D1D">
              <w:rPr>
                <w:rFonts w:ascii="Times New Roman" w:eastAsia="Times New Roman" w:hAnsi="Times New Roman" w:cs="Times New Roman"/>
                <w:b/>
                <w:lang w:eastAsia="ar-SA"/>
              </w:rPr>
              <w:t>*1</w:t>
            </w:r>
          </w:p>
          <w:p w14:paraId="19DA712E" w14:textId="2FCB4AA1" w:rsidR="0030796B" w:rsidRPr="00A61D1D" w:rsidRDefault="0030796B" w:rsidP="00857F9C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6C34B72B" w14:textId="43BE7866" w:rsidR="0030796B" w:rsidRPr="00A61D1D" w:rsidRDefault="0030796B" w:rsidP="00857F9C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Dostarczone oprogramowanie musi posiadać oryginalne atrybuty autentyczności.</w:t>
            </w:r>
          </w:p>
          <w:p w14:paraId="3D63D512" w14:textId="78F97077" w:rsidR="0030796B" w:rsidRPr="00A61D1D" w:rsidRDefault="0030796B" w:rsidP="00857F9C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Preinstalowany na dostarczonym sprzęcie system operacyjny lub </w:t>
            </w: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dołączona płyta odtworzeniowa (system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recovery</w:t>
            </w:r>
            <w:proofErr w:type="spellEnd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) stanu fabrycznego oprogramowania. </w:t>
            </w:r>
          </w:p>
          <w:p w14:paraId="39F1F579" w14:textId="38A6710B" w:rsidR="0030796B" w:rsidRPr="00A61D1D" w:rsidRDefault="0030796B" w:rsidP="00857F9C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Pakiet oprogramowania biurowego - Subskrypcja na Microsoft Office 365 Business na okres jednego roku</w:t>
            </w:r>
          </w:p>
          <w:p w14:paraId="771C3739" w14:textId="247E20FE" w:rsidR="0030796B" w:rsidRPr="00A61D1D" w:rsidRDefault="003749BF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D</w:t>
            </w:r>
            <w:r w:rsidR="0030796B"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o zarządzania</w:t>
            </w:r>
          </w:p>
          <w:p w14:paraId="107F7C66" w14:textId="7F5C3AEE" w:rsidR="0030796B" w:rsidRPr="00A61D1D" w:rsidRDefault="0030796B" w:rsidP="00857F9C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Dedykowany agent integrujący się z popularnymi komercyjnymi systemami do centralnego zarządzania komputerami osobistymi, a ponadto dołączone oprogramowanie centralnej konsoli zarządzającej, pozwalającej na zdalną konfigurację BIOS (jak: zmiana haseł, archiwizacja i aktualizacja BIOS dla pojedynczego komputera i dla grupy komputerów, modyfikacja sekwencji startowej) oraz monitorowanie i diagnozowanie stanu komputera, w tym wysyłanie do centralnego systemu zarządzania informacji i alarmów o typie i stanie komponentów (procesor, pamięć, HDD-SMART, płyta główna, temperatura, wentylatory, czujnik otwarcia obudowy, numer seryjny komputera).</w:t>
            </w:r>
          </w:p>
          <w:p w14:paraId="05D3FDBF" w14:textId="278B6595" w:rsidR="0030796B" w:rsidRPr="00A61D1D" w:rsidRDefault="0030796B" w:rsidP="00857F9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Sterowniki</w:t>
            </w:r>
          </w:p>
          <w:p w14:paraId="30BA2DB4" w14:textId="006B649D" w:rsidR="0030796B" w:rsidRPr="00A61D1D" w:rsidRDefault="0030796B" w:rsidP="00857F9C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Płyty CD/DVD zawierające komplet sterowników i niezbędne i opcjonalne oprogramowanie do wszelkich zainstalowanych składników komputera, dla załączonego systemu operacyjnego.</w:t>
            </w:r>
          </w:p>
          <w:p w14:paraId="71781766" w14:textId="131071FD" w:rsidR="0030796B" w:rsidRPr="00A61D1D" w:rsidRDefault="0030796B" w:rsidP="00857F9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Oprogramowanie inne</w:t>
            </w:r>
          </w:p>
          <w:p w14:paraId="2F8C6BBB" w14:textId="378E73D6" w:rsidR="00B176CC" w:rsidRPr="003749BF" w:rsidRDefault="0030796B" w:rsidP="00857F9C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Oprogramowanie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Crypto</w:t>
            </w:r>
            <w:proofErr w:type="spellEnd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 xml:space="preserve"> Service Provider lub równoważny do czytnika kart </w:t>
            </w:r>
            <w:proofErr w:type="spellStart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SmartCard</w:t>
            </w:r>
            <w:proofErr w:type="spellEnd"/>
            <w:r w:rsidRPr="00A61D1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BE1C88" w:rsidRPr="00CB2BB2" w14:paraId="739BF438" w14:textId="7B81A701" w:rsidTr="00BE1C88">
        <w:tc>
          <w:tcPr>
            <w:tcW w:w="466" w:type="dxa"/>
          </w:tcPr>
          <w:p w14:paraId="5AD8F797" w14:textId="6B93B5C1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09F3C4A" w14:textId="3DD3D22E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07D8B3F5" w14:textId="7A9F7D9B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 oświadczenia</w:t>
            </w:r>
          </w:p>
        </w:tc>
        <w:tc>
          <w:tcPr>
            <w:tcW w:w="6908" w:type="dxa"/>
          </w:tcPr>
          <w:p w14:paraId="1F7C8603" w14:textId="7CD2B23A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operacyjnym Windows 7 lub Windows 8.1.</w:t>
            </w:r>
          </w:p>
          <w:p w14:paraId="072DE9ED" w14:textId="7480321B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Deklaracja zgodności CE.</w:t>
            </w:r>
          </w:p>
          <w:p w14:paraId="0773CB7E" w14:textId="6227F363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9001 dla producenta sprzętu oraz serwisu</w:t>
            </w:r>
          </w:p>
          <w:p w14:paraId="00526291" w14:textId="7245D1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14001 dla producenta sprzętu</w:t>
            </w:r>
          </w:p>
        </w:tc>
      </w:tr>
      <w:tr w:rsidR="00BE1C88" w:rsidRPr="00CB2BB2" w14:paraId="220461D1" w14:textId="297D7D94" w:rsidTr="00BE1C88">
        <w:tc>
          <w:tcPr>
            <w:tcW w:w="466" w:type="dxa"/>
          </w:tcPr>
          <w:p w14:paraId="40F4F43E" w14:textId="37F0DD68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04AC5F8" w14:textId="4C485F51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Wsparcie Techniczne</w:t>
            </w:r>
          </w:p>
        </w:tc>
        <w:tc>
          <w:tcPr>
            <w:tcW w:w="6908" w:type="dxa"/>
          </w:tcPr>
          <w:p w14:paraId="1F996D99" w14:textId="5D71F994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Dostępne na witrynie producenta sprzętu informacje techniczne dotyczące oferowanego produktu . </w:t>
            </w:r>
          </w:p>
          <w:p w14:paraId="5C0E4A64" w14:textId="119E974F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2B48C6EE" w14:textId="5FCF29A5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65DC8">
              <w:rPr>
                <w:rFonts w:ascii="Times New Roman" w:eastAsia="Times New Roman" w:hAnsi="Times New Roman" w:cs="Times New Roman"/>
                <w:b/>
                <w:lang w:eastAsia="ar-SA"/>
              </w:rPr>
              <w:t>Link do właściwej strony zawierającej w/w należy dostarczyć w najpóźniej w dniu dostawy sprzętu do Zamawiającego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BE1C88" w:rsidRPr="00CB2BB2" w14:paraId="36837388" w14:textId="2605374E" w:rsidTr="00BE1C88">
        <w:tc>
          <w:tcPr>
            <w:tcW w:w="466" w:type="dxa"/>
          </w:tcPr>
          <w:p w14:paraId="1D296219" w14:textId="4E475A0D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7A52462" w14:textId="6BE8E47B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7571B27E" w14:textId="17B272C9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 minimum 36 miesięcy</w:t>
            </w:r>
            <w:r w:rsidR="00FD7CC2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(on-</w:t>
            </w:r>
            <w:proofErr w:type="spellStart"/>
            <w:r w:rsidR="00FD7CC2" w:rsidRPr="00CB2BB2">
              <w:rPr>
                <w:rFonts w:ascii="Times New Roman" w:eastAsia="Times New Roman" w:hAnsi="Times New Roman" w:cs="Times New Roman"/>
                <w:lang w:eastAsia="ar-SA"/>
              </w:rPr>
              <w:t>site</w:t>
            </w:r>
            <w:proofErr w:type="spellEnd"/>
            <w:r w:rsidR="00FD7CC2"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25D98562" w14:textId="3C450421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Nie dopuszcza się żadnych martwych pikseli wyświetlacza.</w:t>
            </w:r>
          </w:p>
          <w:p w14:paraId="134F7FA9" w14:textId="70E2E2A7" w:rsidR="00BE1C88" w:rsidRPr="00CB2BB2" w:rsidRDefault="00BE1C88" w:rsidP="007958C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Naprawy w miejscu używania najpóźniej następnego dnia roboczego</w:t>
            </w:r>
            <w:r w:rsidR="007958C5">
              <w:rPr>
                <w:rFonts w:ascii="Times New Roman" w:eastAsia="Times New Roman" w:hAnsi="Times New Roman" w:cs="Times New Roman"/>
                <w:lang w:eastAsia="ar-SA"/>
              </w:rPr>
              <w:t xml:space="preserve"> od reakcji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– na obszarze </w:t>
            </w:r>
            <w:r w:rsidR="00565C70">
              <w:rPr>
                <w:rFonts w:ascii="Times New Roman" w:eastAsia="Times New Roman" w:hAnsi="Times New Roman" w:cs="Times New Roman"/>
                <w:lang w:eastAsia="ar-SA"/>
              </w:rPr>
              <w:t>Polski.</w:t>
            </w:r>
          </w:p>
          <w:p w14:paraId="6BE11F87" w14:textId="09D75C86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Uszkodzone dyski twarde pozostają u Zamawiającego.</w:t>
            </w:r>
          </w:p>
        </w:tc>
      </w:tr>
    </w:tbl>
    <w:p w14:paraId="0300B718" w14:textId="31276EC6" w:rsidR="00CB2BB2" w:rsidRDefault="00CB2BB2" w:rsidP="00BE1C88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15C46600" w14:textId="77777777" w:rsidR="003749BF" w:rsidRDefault="003749BF" w:rsidP="00BE1C88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575F1179" w14:textId="3894F827" w:rsidR="00BE1C88" w:rsidRPr="00E75EE2" w:rsidRDefault="00BE1C88" w:rsidP="00BE1C88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*1 </w:t>
      </w:r>
      <w:r w:rsidR="0030796B"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 oprogramowanie równoważne Microsoft Wi</w:t>
      </w:r>
      <w:r w:rsidR="0030796B">
        <w:rPr>
          <w:rFonts w:ascii="Times New Roman" w:eastAsia="Times New Roman" w:hAnsi="Times New Roman" w:cs="Times New Roman"/>
          <w:sz w:val="20"/>
          <w:szCs w:val="20"/>
          <w:lang w:eastAsia="ar-SA"/>
        </w:rPr>
        <w:t>n</w:t>
      </w:r>
      <w:r w:rsidR="0030796B"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dows </w:t>
      </w:r>
      <w:r w:rsidR="0030796B">
        <w:rPr>
          <w:rFonts w:ascii="Times New Roman" w:eastAsia="Times New Roman" w:hAnsi="Times New Roman" w:cs="Times New Roman"/>
          <w:sz w:val="20"/>
          <w:szCs w:val="20"/>
          <w:lang w:eastAsia="ar-SA"/>
        </w:rPr>
        <w:t>10</w:t>
      </w:r>
      <w:r w:rsidR="0030796B"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Professional (PL) uznaje się oprogramowanie, które spełnia następujące wymagania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:</w:t>
      </w:r>
    </w:p>
    <w:p w14:paraId="752E2379" w14:textId="5F61A1F8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dokonywania aktualizacji i poprawek systemu przez Internet z możliwością wyboru instalowanych poprawek;</w:t>
      </w:r>
    </w:p>
    <w:p w14:paraId="0613D4F8" w14:textId="2F8BA141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dokonywania uaktualnień sterowników urządzeń przez Internet – witrynę producenta systemu; </w:t>
      </w:r>
    </w:p>
    <w:p w14:paraId="41DDD2E2" w14:textId="6F870516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Darmowe aktualizacje w ramach wersji systemu operacyjnego przez Internet (niezbędne aktualizacje, poprawki, biuletyny bezpieczeństwa muszą być dostarczane bez dodatkowych opłat) – wymagane podanie nazwy strony serwera WWW;</w:t>
      </w:r>
    </w:p>
    <w:p w14:paraId="75F0090E" w14:textId="51784CE6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Internetowa aktualizacja zapewniona w języku polskim;</w:t>
      </w:r>
    </w:p>
    <w:p w14:paraId="14985FF1" w14:textId="7EEA55F4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Wbudowana zapora internetowa (firewall) dla ochrony połączeń internetowych; zintegrowana z systemem konsola do zarządzania ustawieniami zapory i regułami IP v4 i v6;  </w:t>
      </w:r>
    </w:p>
    <w:p w14:paraId="34A54BC9" w14:textId="4EC1C6C2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Zlokalizowane w języku polskim, co najmniej następujące elementy: menu, odtwarzacz multimediów, pomoc, komunikaty systemowe; </w:t>
      </w:r>
    </w:p>
    <w:p w14:paraId="44593071" w14:textId="53EA2D5C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większości powszechnie używanych urządzeń peryferyjnych (drukarek, urządzeń sieciowych, standardów USB,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Plug&amp;Play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Wi-Fi)   </w:t>
      </w:r>
    </w:p>
    <w:p w14:paraId="2CA43166" w14:textId="565CF626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automatycznej zmiany domyślnej drukarki w zależności od sieci, do której podłączony jest komputer</w:t>
      </w:r>
    </w:p>
    <w:p w14:paraId="3207E16F" w14:textId="2450C3A8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  </w:t>
      </w:r>
    </w:p>
    <w:p w14:paraId="73602ED2" w14:textId="3A79A5C2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zdalnej automatycznej instalacji, konfiguracji, administrowania oraz aktualizowania systemu;   </w:t>
      </w:r>
    </w:p>
    <w:p w14:paraId="4BF123C7" w14:textId="56AB873F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Zabezpieczony hasłem hierarchiczny dostęp do systemu, konta i profile użytkowników zarządzane zdalnie; praca systemu w trybie ochrony kont użytkowników.</w:t>
      </w:r>
    </w:p>
    <w:p w14:paraId="7CF65BEF" w14:textId="05D0ACC6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</w:r>
    </w:p>
    <w:p w14:paraId="1231ED71" w14:textId="36E3FCA9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Zintegrowane z systemem operacyjnym narzędzia zwalczające złośliwe oprogramowanie; aktualizacje dostępne u producenta nieodpłatnie bez ograniczeń czasowych.</w:t>
      </w:r>
    </w:p>
    <w:p w14:paraId="206EC738" w14:textId="05A5E4E5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Funkcje związane z obsługą komputerów typu TABLET PC, z wbudowanym modułem „uczenia się” pisma użytkownika – obsługa języka polskiego.</w:t>
      </w:r>
    </w:p>
    <w:p w14:paraId="54DD678A" w14:textId="7646D8A0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rozpoznawania mowy, pozwalającą na sterowanie komputerem głosowo, wraz z modułem „uczenia się” głosu użytkownika.</w:t>
      </w:r>
    </w:p>
    <w:p w14:paraId="4CD9FBD0" w14:textId="4690DFB6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Zintegrowany z systemem operacyjnym moduł synchronizacji komputera z urządzeniami zewnętrznymi.  </w:t>
      </w:r>
    </w:p>
    <w:p w14:paraId="619E3CDE" w14:textId="2CB7EC0C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Wbudowany system pomocy w języku polskim;</w:t>
      </w:r>
    </w:p>
    <w:p w14:paraId="0E91F67B" w14:textId="110625DF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Certyfikat producenta oprogramowania na dostarczany sprzęt; </w:t>
      </w:r>
    </w:p>
    <w:p w14:paraId="10A97A65" w14:textId="64E0DD33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przystosowania stanowiska dla osób niepełnosprawnych (np. słabo widzących); </w:t>
      </w:r>
    </w:p>
    <w:p w14:paraId="50C92086" w14:textId="1A108F21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zarządzania stacją roboczą poprzez polityki – przez politykę rozumiemy zestaw reguł definiujących lub ograniczających funkcjonalność systemu lub aplikacji;</w:t>
      </w:r>
    </w:p>
    <w:p w14:paraId="4EF1987C" w14:textId="27881649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Wdrażanie IPSEC oparte na politykach – wdrażanie IPSEC oparte na zestawach reguł definiujących ustawienia zarządzanych w sposób centralny;</w:t>
      </w:r>
    </w:p>
    <w:p w14:paraId="2573A4CA" w14:textId="635CEAED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Automatyczne występowanie i używanie (wystawianie) certyfikatów PKI X.509;</w:t>
      </w:r>
    </w:p>
    <w:p w14:paraId="6085A7C2" w14:textId="5CB386F2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logowania przy pomocy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smartcard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;</w:t>
      </w:r>
    </w:p>
    <w:p w14:paraId="0281972B" w14:textId="3F5929CF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Rozbudowane polityki bezpieczeństwa – polityki dla systemu operacyjnego i dla wskazanych aplikacji;</w:t>
      </w:r>
    </w:p>
    <w:p w14:paraId="4091105B" w14:textId="2205C056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posiada narzędzia służące do administracji, do wykonywania kopii zapasowych polityk i ich odtwarzania oraz generowania raportów z ustawień polityk;</w:t>
      </w:r>
    </w:p>
    <w:p w14:paraId="182D54B2" w14:textId="60798CBD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Wsparcie dla Sun Java i .NET Framework 1.1 i 2.0 i 3.0 – możliwość uruchomienia aplikacji działających we wskazanych środowiskach;</w:t>
      </w:r>
    </w:p>
    <w:p w14:paraId="1E16EEC8" w14:textId="0A922CAF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JScript i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VBScript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– możliwość uruchamiania interpretera poleceń;</w:t>
      </w:r>
    </w:p>
    <w:p w14:paraId="70D33862" w14:textId="5232BCEF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Zdalna pomoc i współdzielenie aplikacji – możliwość zdalnego przejęcia sesji zalogowanego użytkownika celem rozwiązania problemu z komputerem;</w:t>
      </w:r>
    </w:p>
    <w:p w14:paraId="7226FD9C" w14:textId="4FC8189C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komputerową;</w:t>
      </w:r>
    </w:p>
    <w:p w14:paraId="5CDC4D2B" w14:textId="1C202FA1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ma umożliwiające wdrożenie nowego obrazu poprzez zdalną instalację;</w:t>
      </w:r>
    </w:p>
    <w:p w14:paraId="0A89626F" w14:textId="5940D35D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Graficzne środowisko instalacji i konfiguracji;</w:t>
      </w:r>
    </w:p>
    <w:p w14:paraId="539200CF" w14:textId="1145911C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Transakcyjny system plików pozwalający na stosowanie przydziałów (ang.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quota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) na dysku dla użytkowników oraz zapewniający większą niezawodność i pozwalający tworzyć kopie zapasowe;</w:t>
      </w:r>
    </w:p>
    <w:p w14:paraId="2335DFCA" w14:textId="0D295986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Zarządzanie kontami użytkowników sieci oraz urządzeniami sieciowymi tj. drukarki, modemy, woluminy dyskowe, usługi katalogowe</w:t>
      </w:r>
    </w:p>
    <w:p w14:paraId="64D71302" w14:textId="1689BCB3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Udostępnianie modemu;</w:t>
      </w:r>
    </w:p>
    <w:p w14:paraId="2A0130A2" w14:textId="274C7D65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Oprogramowanie dla tworzenia kopii zapasowych (Backup); automatyczne wykonywanie kopii plików z możliwością automatycznego przywrócenia wersji wcześniejszej;</w:t>
      </w:r>
    </w:p>
    <w:p w14:paraId="0AB388D4" w14:textId="2D1A1CFC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przywracania plików systemowych;</w:t>
      </w:r>
    </w:p>
    <w:p w14:paraId="2494D58E" w14:textId="38F1C05F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</w:t>
      </w:r>
    </w:p>
    <w:p w14:paraId="2A89CA8B" w14:textId="2F2304E4" w:rsidR="003749BF" w:rsidRPr="00857F9C" w:rsidRDefault="00BE1C88" w:rsidP="004669FD">
      <w:pPr>
        <w:keepNext/>
        <w:keepLines/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u w:val="single"/>
          <w:lang w:eastAsia="ar-SA"/>
        </w:rPr>
      </w:pPr>
      <w:r w:rsidRPr="00857F9C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blokowania lub dopuszczania dowolnych urządzeń peryferyjnych za pomocą polityk grupowych (np. przy użyciu numerów identyfikacyjnych sprzętu).</w:t>
      </w:r>
    </w:p>
    <w:p w14:paraId="23976C7E" w14:textId="77777777" w:rsidR="00D902FC" w:rsidRPr="00857F9C" w:rsidRDefault="00D902FC">
      <w:pPr>
        <w:rPr>
          <w:rFonts w:ascii="Times New Roman" w:eastAsia="Times New Roman" w:hAnsi="Times New Roman" w:cs="Times New Roman"/>
          <w:bCs/>
          <w:u w:val="single"/>
          <w:lang w:eastAsia="ar-SA"/>
        </w:rPr>
      </w:pPr>
      <w:r w:rsidRPr="00857F9C">
        <w:rPr>
          <w:rFonts w:ascii="Times New Roman" w:eastAsia="Times New Roman" w:hAnsi="Times New Roman" w:cs="Times New Roman"/>
          <w:bCs/>
          <w:u w:val="single"/>
          <w:lang w:eastAsia="ar-SA"/>
        </w:rPr>
        <w:br w:type="page"/>
      </w:r>
    </w:p>
    <w:p w14:paraId="77D6E360" w14:textId="3970486E" w:rsidR="00353ED6" w:rsidRPr="007958C5" w:rsidRDefault="00353ED6" w:rsidP="00353ED6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lastRenderedPageBreak/>
        <w:t>Część D</w:t>
      </w:r>
    </w:p>
    <w:p w14:paraId="32FFD5FD" w14:textId="39BD4903" w:rsidR="006A37F9" w:rsidRPr="007958C5" w:rsidRDefault="006A37F9" w:rsidP="007958C5">
      <w:pPr>
        <w:keepNext/>
        <w:keepLines/>
        <w:rPr>
          <w:rFonts w:ascii="Times New Roman" w:hAnsi="Times New Roman" w:cs="Times New Roman"/>
          <w:bCs/>
        </w:rPr>
      </w:pPr>
      <w:r w:rsidRPr="007958C5">
        <w:rPr>
          <w:rFonts w:ascii="Times New Roman" w:hAnsi="Times New Roman" w:cs="Times New Roman"/>
          <w:b/>
          <w:bCs/>
        </w:rPr>
        <w:t>Drukarka przenośna ze</w:t>
      </w:r>
      <w:r w:rsidR="00081163" w:rsidRPr="007958C5">
        <w:rPr>
          <w:rFonts w:ascii="Times New Roman" w:hAnsi="Times New Roman" w:cs="Times New Roman"/>
          <w:b/>
          <w:bCs/>
        </w:rPr>
        <w:t xml:space="preserve"> skanerem</w:t>
      </w:r>
      <w:r w:rsidR="00331B5B" w:rsidRPr="007958C5">
        <w:rPr>
          <w:rFonts w:ascii="Times New Roman" w:hAnsi="Times New Roman" w:cs="Times New Roman"/>
          <w:b/>
          <w:bCs/>
        </w:rPr>
        <w:t xml:space="preserve">  </w:t>
      </w:r>
      <w:r w:rsidR="00613431" w:rsidRPr="007958C5">
        <w:rPr>
          <w:rFonts w:ascii="Times New Roman" w:hAnsi="Times New Roman" w:cs="Times New Roman"/>
          <w:b/>
          <w:bCs/>
        </w:rPr>
        <w:t xml:space="preserve">- 2 </w:t>
      </w:r>
      <w:r w:rsidRPr="007958C5">
        <w:rPr>
          <w:rFonts w:ascii="Times New Roman" w:hAnsi="Times New Roman" w:cs="Times New Roman"/>
          <w:b/>
          <w:bCs/>
        </w:rPr>
        <w:t>komplety</w:t>
      </w:r>
      <w:r w:rsidR="009236E6">
        <w:rPr>
          <w:rFonts w:ascii="Times New Roman" w:hAnsi="Times New Roman" w:cs="Times New Roman"/>
          <w:b/>
          <w:bCs/>
        </w:rPr>
        <w:t xml:space="preserve"> z oprogramowaniem </w:t>
      </w:r>
      <w:r w:rsidR="009236E6" w:rsidRPr="009236E6">
        <w:rPr>
          <w:rFonts w:ascii="Times New Roman" w:hAnsi="Times New Roman" w:cs="Times New Roman"/>
          <w:b/>
          <w:bCs/>
        </w:rPr>
        <w:t xml:space="preserve">o wartości jednostkowej poniżej </w:t>
      </w:r>
      <w:r w:rsidR="009236E6">
        <w:rPr>
          <w:rFonts w:ascii="Times New Roman" w:hAnsi="Times New Roman" w:cs="Times New Roman"/>
          <w:b/>
          <w:bCs/>
        </w:rPr>
        <w:t>3499</w:t>
      </w:r>
      <w:r w:rsidR="009236E6" w:rsidRPr="009236E6">
        <w:rPr>
          <w:rFonts w:ascii="Times New Roman" w:hAnsi="Times New Roman" w:cs="Times New Roman"/>
          <w:b/>
          <w:bCs/>
        </w:rPr>
        <w:t xml:space="preserve"> zł</w:t>
      </w:r>
      <w:r w:rsidR="009236E6">
        <w:rPr>
          <w:rFonts w:ascii="Times New Roman" w:hAnsi="Times New Roman" w:cs="Times New Roman"/>
          <w:b/>
          <w:bCs/>
        </w:rPr>
        <w:t xml:space="preserve"> brutto</w:t>
      </w: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54"/>
        <w:gridCol w:w="6662"/>
      </w:tblGrid>
      <w:tr w:rsidR="007A2B09" w:rsidRPr="00CB2BB2" w14:paraId="0EB9BB6A" w14:textId="0BAD930A" w:rsidTr="006A37F9">
        <w:tc>
          <w:tcPr>
            <w:tcW w:w="9182" w:type="dxa"/>
            <w:gridSpan w:val="3"/>
          </w:tcPr>
          <w:p w14:paraId="4570AD6B" w14:textId="492781DB" w:rsidR="007A2B09" w:rsidRPr="00CB2BB2" w:rsidRDefault="007A2B09" w:rsidP="00CE0B88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 xml:space="preserve">Konfiguracja minimalna </w:t>
            </w:r>
            <w:r w:rsidR="00CE0B88"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Drukarki</w:t>
            </w:r>
          </w:p>
        </w:tc>
      </w:tr>
      <w:tr w:rsidR="007A2B09" w:rsidRPr="00CB2BB2" w14:paraId="27B96ACF" w14:textId="7A4113DC" w:rsidTr="007958C5">
        <w:tc>
          <w:tcPr>
            <w:tcW w:w="566" w:type="dxa"/>
          </w:tcPr>
          <w:p w14:paraId="0657874F" w14:textId="0BF0AF70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954" w:type="dxa"/>
          </w:tcPr>
          <w:p w14:paraId="66EEA535" w14:textId="613B4026" w:rsidR="007A2B09" w:rsidRPr="00CB2BB2" w:rsidRDefault="007A2B09" w:rsidP="004B7324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</w:t>
            </w:r>
            <w:r w:rsidR="004B7324" w:rsidRPr="00CB2BB2">
              <w:rPr>
                <w:rFonts w:ascii="Times New Roman" w:eastAsia="Times New Roman" w:hAnsi="Times New Roman" w:cs="Times New Roman"/>
                <w:lang w:eastAsia="ar-SA"/>
              </w:rPr>
              <w:t>rzeznaczenie</w:t>
            </w:r>
          </w:p>
        </w:tc>
        <w:tc>
          <w:tcPr>
            <w:tcW w:w="6662" w:type="dxa"/>
          </w:tcPr>
          <w:p w14:paraId="6C44D557" w14:textId="07F5C2DC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Drukarka mobilna</w:t>
            </w:r>
          </w:p>
        </w:tc>
      </w:tr>
      <w:tr w:rsidR="007A2B09" w:rsidRPr="00CB2BB2" w14:paraId="555A1AE5" w14:textId="687EA8C4" w:rsidTr="007958C5">
        <w:tc>
          <w:tcPr>
            <w:tcW w:w="566" w:type="dxa"/>
          </w:tcPr>
          <w:p w14:paraId="0F4358F3" w14:textId="04546D8C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954" w:type="dxa"/>
          </w:tcPr>
          <w:p w14:paraId="25B81C46" w14:textId="064B04A1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Technologia druku</w:t>
            </w:r>
          </w:p>
        </w:tc>
        <w:tc>
          <w:tcPr>
            <w:tcW w:w="6662" w:type="dxa"/>
          </w:tcPr>
          <w:p w14:paraId="23217389" w14:textId="3F98EB10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laserowa lub atramentowa</w:t>
            </w:r>
          </w:p>
        </w:tc>
      </w:tr>
      <w:tr w:rsidR="007A2B09" w:rsidRPr="00CB2BB2" w14:paraId="59D20559" w14:textId="270CEABA" w:rsidTr="007958C5">
        <w:tc>
          <w:tcPr>
            <w:tcW w:w="566" w:type="dxa"/>
          </w:tcPr>
          <w:p w14:paraId="7CC6B202" w14:textId="251B403D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954" w:type="dxa"/>
          </w:tcPr>
          <w:p w14:paraId="6DA7E95D" w14:textId="30BA98DA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Minimalna rozdzielczość drukowania</w:t>
            </w:r>
          </w:p>
        </w:tc>
        <w:tc>
          <w:tcPr>
            <w:tcW w:w="6662" w:type="dxa"/>
          </w:tcPr>
          <w:p w14:paraId="5DB091B0" w14:textId="29CC8B68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1200x1200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dpi</w:t>
            </w:r>
            <w:proofErr w:type="spellEnd"/>
          </w:p>
        </w:tc>
      </w:tr>
      <w:tr w:rsidR="007A2B09" w:rsidRPr="00CB2BB2" w14:paraId="5D4306B6" w14:textId="633554D7" w:rsidTr="007958C5">
        <w:tc>
          <w:tcPr>
            <w:tcW w:w="566" w:type="dxa"/>
          </w:tcPr>
          <w:p w14:paraId="6923FD33" w14:textId="4A34048C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954" w:type="dxa"/>
          </w:tcPr>
          <w:p w14:paraId="24B56D83" w14:textId="22DCDF61" w:rsidR="007A2B09" w:rsidRPr="00CB2BB2" w:rsidRDefault="00352D22" w:rsidP="00352D22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Minimalna szybkość drukowania</w:t>
            </w:r>
          </w:p>
        </w:tc>
        <w:tc>
          <w:tcPr>
            <w:tcW w:w="6662" w:type="dxa"/>
          </w:tcPr>
          <w:p w14:paraId="5F370837" w14:textId="5552C3FB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8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str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/min</w:t>
            </w:r>
          </w:p>
        </w:tc>
      </w:tr>
      <w:tr w:rsidR="007A2B09" w:rsidRPr="00CB2BB2" w14:paraId="04D1AFCE" w14:textId="4F8195CD" w:rsidTr="007958C5">
        <w:tc>
          <w:tcPr>
            <w:tcW w:w="566" w:type="dxa"/>
          </w:tcPr>
          <w:p w14:paraId="0E0377B5" w14:textId="2E3EF42C" w:rsidR="007A2B09" w:rsidRPr="00CB2BB2" w:rsidRDefault="00352D2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3614022B" w14:textId="256F610C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Wymagana obsługa formatów papieru</w:t>
            </w:r>
          </w:p>
        </w:tc>
        <w:tc>
          <w:tcPr>
            <w:tcW w:w="6662" w:type="dxa"/>
          </w:tcPr>
          <w:p w14:paraId="38A3F3ED" w14:textId="17F5E5E7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A4, B5, A5,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Letter</w:t>
            </w:r>
            <w:proofErr w:type="spellEnd"/>
          </w:p>
        </w:tc>
      </w:tr>
      <w:tr w:rsidR="007A2B09" w:rsidRPr="00CB2BB2" w14:paraId="3FF842E2" w14:textId="103DD720" w:rsidTr="007958C5">
        <w:tc>
          <w:tcPr>
            <w:tcW w:w="566" w:type="dxa"/>
          </w:tcPr>
          <w:p w14:paraId="7B522A1B" w14:textId="1D07D417" w:rsidR="007A2B09" w:rsidRPr="00CB2BB2" w:rsidRDefault="00352D2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1A263776" w14:textId="191F8948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Obsługiwana gramatura papieru zwykłego przynajmniej do</w:t>
            </w:r>
          </w:p>
        </w:tc>
        <w:tc>
          <w:tcPr>
            <w:tcW w:w="6662" w:type="dxa"/>
          </w:tcPr>
          <w:p w14:paraId="472A61D7" w14:textId="6A9C7B94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100 g/m</w:t>
            </w:r>
            <w:r w:rsidRPr="00CB2BB2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2</w:t>
            </w:r>
          </w:p>
        </w:tc>
      </w:tr>
      <w:tr w:rsidR="007A2B09" w:rsidRPr="00CB2BB2" w14:paraId="1DE8ADDD" w14:textId="4550D81C" w:rsidTr="007958C5">
        <w:tc>
          <w:tcPr>
            <w:tcW w:w="566" w:type="dxa"/>
          </w:tcPr>
          <w:p w14:paraId="322AA069" w14:textId="3B2BDCA1" w:rsidR="007A2B09" w:rsidRPr="00CB2BB2" w:rsidRDefault="00352D2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28589A7D" w14:textId="6E4F43E5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Obsługiwane typy papieru</w:t>
            </w:r>
          </w:p>
        </w:tc>
        <w:tc>
          <w:tcPr>
            <w:tcW w:w="6662" w:type="dxa"/>
          </w:tcPr>
          <w:p w14:paraId="6A2B65AE" w14:textId="1B6D25D3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Zwykły papier, koperty, naklejki</w:t>
            </w:r>
          </w:p>
        </w:tc>
      </w:tr>
      <w:tr w:rsidR="007A2B09" w:rsidRPr="00CB2BB2" w14:paraId="4141648A" w14:textId="686C9793" w:rsidTr="007958C5">
        <w:tc>
          <w:tcPr>
            <w:tcW w:w="566" w:type="dxa"/>
          </w:tcPr>
          <w:p w14:paraId="0262AF1C" w14:textId="39EFF02C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954" w:type="dxa"/>
          </w:tcPr>
          <w:p w14:paraId="1EE48503" w14:textId="025172F6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Podajnik na papier co najmniej</w:t>
            </w:r>
          </w:p>
        </w:tc>
        <w:tc>
          <w:tcPr>
            <w:tcW w:w="6662" w:type="dxa"/>
          </w:tcPr>
          <w:p w14:paraId="4B597098" w14:textId="5A1811B8" w:rsidR="007A2B09" w:rsidRPr="00CB2BB2" w:rsidRDefault="004B7324" w:rsidP="004B732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40 arkuszy</w:t>
            </w:r>
          </w:p>
        </w:tc>
      </w:tr>
      <w:tr w:rsidR="004B7324" w:rsidRPr="00CB2BB2" w14:paraId="0B60DFDB" w14:textId="2F8AE20F" w:rsidTr="007958C5">
        <w:tc>
          <w:tcPr>
            <w:tcW w:w="566" w:type="dxa"/>
          </w:tcPr>
          <w:p w14:paraId="53FD67F4" w14:textId="77A2F426" w:rsidR="004B7324" w:rsidRPr="00CB2BB2" w:rsidRDefault="00A6340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954" w:type="dxa"/>
          </w:tcPr>
          <w:p w14:paraId="3B89D3D5" w14:textId="7C8AE83D" w:rsidR="004B7324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Obsługiwane połączenia minimum</w:t>
            </w:r>
          </w:p>
        </w:tc>
        <w:tc>
          <w:tcPr>
            <w:tcW w:w="6662" w:type="dxa"/>
          </w:tcPr>
          <w:p w14:paraId="31906434" w14:textId="2669450E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USB 2.0, Wi-Fi b/g</w:t>
            </w:r>
          </w:p>
        </w:tc>
      </w:tr>
      <w:tr w:rsidR="004B7324" w:rsidRPr="00CB2BB2" w14:paraId="06F0F4CB" w14:textId="35D817E3" w:rsidTr="007958C5">
        <w:tc>
          <w:tcPr>
            <w:tcW w:w="566" w:type="dxa"/>
          </w:tcPr>
          <w:p w14:paraId="1EA0BE68" w14:textId="648EDBA7" w:rsidR="004B7324" w:rsidRPr="00CB2BB2" w:rsidRDefault="00A6340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 w:rsidR="00613431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17B56F67" w14:textId="69BEEB98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Wymiary</w:t>
            </w:r>
          </w:p>
        </w:tc>
        <w:tc>
          <w:tcPr>
            <w:tcW w:w="6662" w:type="dxa"/>
          </w:tcPr>
          <w:p w14:paraId="6C6124D5" w14:textId="748DBAC3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szerokość do 350 mm,</w:t>
            </w:r>
          </w:p>
          <w:p w14:paraId="65CEFC95" w14:textId="25806444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głębokość do 200 mm,</w:t>
            </w:r>
          </w:p>
          <w:p w14:paraId="267F912B" w14:textId="3587CD34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wysokość do 70 mm,</w:t>
            </w:r>
          </w:p>
        </w:tc>
      </w:tr>
      <w:tr w:rsidR="004B7324" w:rsidRPr="00CB2BB2" w14:paraId="75A2CE7E" w14:textId="55D70CA2" w:rsidTr="007958C5">
        <w:tc>
          <w:tcPr>
            <w:tcW w:w="566" w:type="dxa"/>
          </w:tcPr>
          <w:p w14:paraId="3FB38CD7" w14:textId="6687B039" w:rsidR="004B7324" w:rsidRPr="00CB2BB2" w:rsidRDefault="00613431" w:rsidP="0061343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954" w:type="dxa"/>
          </w:tcPr>
          <w:p w14:paraId="662EF9DB" w14:textId="21993296" w:rsidR="004B7324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Waga</w:t>
            </w:r>
          </w:p>
        </w:tc>
        <w:tc>
          <w:tcPr>
            <w:tcW w:w="6662" w:type="dxa"/>
          </w:tcPr>
          <w:p w14:paraId="33343A06" w14:textId="7BED3354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 3 kg wraz z opcjonalnym akumulatorem</w:t>
            </w:r>
          </w:p>
        </w:tc>
      </w:tr>
      <w:tr w:rsidR="004B7324" w:rsidRPr="00CB2BB2" w14:paraId="4EFE8371" w14:textId="3BE02330" w:rsidTr="007958C5">
        <w:tc>
          <w:tcPr>
            <w:tcW w:w="566" w:type="dxa"/>
          </w:tcPr>
          <w:p w14:paraId="2B7525A9" w14:textId="1A404B25" w:rsidR="004B7324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954" w:type="dxa"/>
          </w:tcPr>
          <w:p w14:paraId="4832874E" w14:textId="30F519FD" w:rsidR="004B7324" w:rsidRPr="00CB2BB2" w:rsidRDefault="00481DE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Obsługiwane systemy operacyjne</w:t>
            </w:r>
          </w:p>
        </w:tc>
        <w:tc>
          <w:tcPr>
            <w:tcW w:w="6662" w:type="dxa"/>
          </w:tcPr>
          <w:p w14:paraId="557D9D0B" w14:textId="107D8EE8" w:rsidR="004B7324" w:rsidRPr="00CB2BB2" w:rsidRDefault="00481DE1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Windows 10/8.1/8/7 wersje 32 i 64 bit oraz XP SP3</w:t>
            </w:r>
          </w:p>
        </w:tc>
      </w:tr>
      <w:tr w:rsidR="007A2B09" w:rsidRPr="00CB2BB2" w14:paraId="286F7D75" w14:textId="3BEA7A2D" w:rsidTr="007958C5">
        <w:tc>
          <w:tcPr>
            <w:tcW w:w="566" w:type="dxa"/>
          </w:tcPr>
          <w:p w14:paraId="2D68F792" w14:textId="2A74AA62" w:rsidR="007A2B09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2EEE5669" w14:textId="53FDFFDA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0875C0BB" w14:textId="7D54DE8B" w:rsidR="007A2B09" w:rsidRPr="00CB2BB2" w:rsidRDefault="00481DE1" w:rsidP="00481DE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</w:t>
            </w:r>
            <w:r w:rsidR="00613431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ewnętrzny zasilacz sieciowy 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A63402" w:rsidRPr="00CB2BB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0V 50Hz.</w:t>
            </w:r>
          </w:p>
        </w:tc>
      </w:tr>
      <w:tr w:rsidR="007A2B09" w:rsidRPr="00CB2BB2" w14:paraId="3B98D9D6" w14:textId="5464EEC0" w:rsidTr="007958C5">
        <w:tc>
          <w:tcPr>
            <w:tcW w:w="566" w:type="dxa"/>
          </w:tcPr>
          <w:p w14:paraId="099D99A2" w14:textId="201047AE" w:rsidR="007A2B09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7E1BA3EE" w14:textId="65692C5F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056CD7A0" w14:textId="1EB9AE6B" w:rsidR="007A2B09" w:rsidRPr="00CB2BB2" w:rsidRDefault="008B767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Przewód USB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długość min. 1.5m.</w:t>
            </w:r>
          </w:p>
        </w:tc>
      </w:tr>
      <w:tr w:rsidR="007A2B09" w:rsidRPr="00CB2BB2" w14:paraId="09596457" w14:textId="430189F4" w:rsidTr="007958C5">
        <w:tc>
          <w:tcPr>
            <w:tcW w:w="566" w:type="dxa"/>
          </w:tcPr>
          <w:p w14:paraId="28AEB304" w14:textId="2687759C" w:rsidR="007A2B09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51165BB8" w14:textId="5F1B3046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0D802D60" w14:textId="104BB23D" w:rsidR="007A2B09" w:rsidRPr="00CB2BB2" w:rsidRDefault="007A2B09" w:rsidP="008B76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Min. </w:t>
            </w:r>
            <w:r w:rsidR="008B7672"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24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miesięcy.</w:t>
            </w:r>
          </w:p>
        </w:tc>
      </w:tr>
    </w:tbl>
    <w:p w14:paraId="2CC5331B" w14:textId="2D162D88" w:rsidR="008B7672" w:rsidRDefault="008B7672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54"/>
        <w:gridCol w:w="6662"/>
      </w:tblGrid>
      <w:tr w:rsidR="008B7672" w:rsidRPr="007958C5" w14:paraId="076CD841" w14:textId="1D551BBC" w:rsidTr="006F15A7">
        <w:tc>
          <w:tcPr>
            <w:tcW w:w="9182" w:type="dxa"/>
            <w:gridSpan w:val="3"/>
          </w:tcPr>
          <w:p w14:paraId="3A6D1FE1" w14:textId="3DEBE24B" w:rsidR="008B7672" w:rsidRPr="007958C5" w:rsidRDefault="008B7672" w:rsidP="008B7672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Skanera</w:t>
            </w:r>
          </w:p>
        </w:tc>
      </w:tr>
      <w:tr w:rsidR="008B7672" w:rsidRPr="007958C5" w14:paraId="7B046058" w14:textId="5D435EE1" w:rsidTr="007958C5">
        <w:tc>
          <w:tcPr>
            <w:tcW w:w="566" w:type="dxa"/>
          </w:tcPr>
          <w:p w14:paraId="75B0DD19" w14:textId="0BFB7250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954" w:type="dxa"/>
          </w:tcPr>
          <w:p w14:paraId="1D1EFDB9" w14:textId="3651777F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Przeznaczenie</w:t>
            </w:r>
          </w:p>
        </w:tc>
        <w:tc>
          <w:tcPr>
            <w:tcW w:w="6662" w:type="dxa"/>
          </w:tcPr>
          <w:p w14:paraId="48F85C93" w14:textId="0C9F7B21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Skaner</w:t>
            </w:r>
            <w:r w:rsidR="00613431" w:rsidRPr="007958C5">
              <w:rPr>
                <w:rFonts w:ascii="Times New Roman" w:eastAsia="Times New Roman" w:hAnsi="Times New Roman" w:cs="Times New Roman"/>
                <w:lang w:eastAsia="ar-SA"/>
              </w:rPr>
              <w:t xml:space="preserve"> mobilny</w:t>
            </w:r>
          </w:p>
        </w:tc>
      </w:tr>
      <w:tr w:rsidR="008B7672" w:rsidRPr="007958C5" w14:paraId="692B212B" w14:textId="56D608AE" w:rsidTr="007958C5">
        <w:tc>
          <w:tcPr>
            <w:tcW w:w="566" w:type="dxa"/>
          </w:tcPr>
          <w:p w14:paraId="71F11437" w14:textId="7D12381B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954" w:type="dxa"/>
          </w:tcPr>
          <w:p w14:paraId="48A172BF" w14:textId="66FD1537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Rozdzielczość minimalna:</w:t>
            </w:r>
          </w:p>
        </w:tc>
        <w:tc>
          <w:tcPr>
            <w:tcW w:w="6662" w:type="dxa"/>
          </w:tcPr>
          <w:p w14:paraId="74BBF176" w14:textId="7464B739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 xml:space="preserve">1200 </w:t>
            </w:r>
            <w:proofErr w:type="spellStart"/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dpi</w:t>
            </w:r>
            <w:proofErr w:type="spellEnd"/>
          </w:p>
        </w:tc>
      </w:tr>
      <w:tr w:rsidR="008B7672" w:rsidRPr="007958C5" w14:paraId="517D91EC" w14:textId="381605EA" w:rsidTr="007958C5">
        <w:tc>
          <w:tcPr>
            <w:tcW w:w="566" w:type="dxa"/>
          </w:tcPr>
          <w:p w14:paraId="36A45EA4" w14:textId="6C4083C4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954" w:type="dxa"/>
          </w:tcPr>
          <w:p w14:paraId="5ACF8242" w14:textId="2054C164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Prędkość skanowania minimum</w:t>
            </w:r>
          </w:p>
        </w:tc>
        <w:tc>
          <w:tcPr>
            <w:tcW w:w="6662" w:type="dxa"/>
          </w:tcPr>
          <w:p w14:paraId="65C4FF28" w14:textId="0872D304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 xml:space="preserve">7 </w:t>
            </w:r>
            <w:proofErr w:type="spellStart"/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str</w:t>
            </w:r>
            <w:proofErr w:type="spellEnd"/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/min</w:t>
            </w:r>
          </w:p>
        </w:tc>
      </w:tr>
      <w:tr w:rsidR="008B7672" w:rsidRPr="007958C5" w14:paraId="72E67A52" w14:textId="2DB5BF7A" w:rsidTr="007958C5">
        <w:tc>
          <w:tcPr>
            <w:tcW w:w="566" w:type="dxa"/>
          </w:tcPr>
          <w:p w14:paraId="5953F641" w14:textId="1ABD0E81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954" w:type="dxa"/>
          </w:tcPr>
          <w:p w14:paraId="051B0E8F" w14:textId="3AEF1E90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Wymagana obsługa formatów papieru</w:t>
            </w:r>
          </w:p>
        </w:tc>
        <w:tc>
          <w:tcPr>
            <w:tcW w:w="6662" w:type="dxa"/>
          </w:tcPr>
          <w:p w14:paraId="7A0A297C" w14:textId="42435F8F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A4, A5</w:t>
            </w:r>
          </w:p>
        </w:tc>
      </w:tr>
      <w:tr w:rsidR="008B7672" w:rsidRPr="007958C5" w14:paraId="06951E36" w14:textId="46119601" w:rsidTr="007958C5">
        <w:trPr>
          <w:trHeight w:val="282"/>
        </w:trPr>
        <w:tc>
          <w:tcPr>
            <w:tcW w:w="566" w:type="dxa"/>
          </w:tcPr>
          <w:p w14:paraId="0EEF9ACC" w14:textId="26E7EA49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954" w:type="dxa"/>
          </w:tcPr>
          <w:p w14:paraId="19123318" w14:textId="503B4924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Zapis do formatów</w:t>
            </w:r>
          </w:p>
        </w:tc>
        <w:tc>
          <w:tcPr>
            <w:tcW w:w="6662" w:type="dxa"/>
          </w:tcPr>
          <w:p w14:paraId="6A3ECEEC" w14:textId="63AEDAED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PDF, PDF wielostronicowy, JPEG, PNG, TIFF</w:t>
            </w:r>
          </w:p>
        </w:tc>
      </w:tr>
      <w:tr w:rsidR="008B7672" w:rsidRPr="007958C5" w14:paraId="7788731D" w14:textId="0EA3E9E1" w:rsidTr="007958C5">
        <w:tc>
          <w:tcPr>
            <w:tcW w:w="566" w:type="dxa"/>
          </w:tcPr>
          <w:p w14:paraId="7985FDE4" w14:textId="5AEDEBB6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8B7672"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246A0E7D" w14:textId="4ECDA19D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Obsługiwane połączenia minimum</w:t>
            </w:r>
          </w:p>
        </w:tc>
        <w:tc>
          <w:tcPr>
            <w:tcW w:w="6662" w:type="dxa"/>
          </w:tcPr>
          <w:p w14:paraId="13BA923A" w14:textId="2CC4A2BD" w:rsidR="008B7672" w:rsidRPr="007958C5" w:rsidRDefault="008B7672" w:rsidP="009362C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USB 2.0</w:t>
            </w:r>
          </w:p>
        </w:tc>
      </w:tr>
      <w:tr w:rsidR="008B7672" w:rsidRPr="007958C5" w14:paraId="0B40A16F" w14:textId="708FF427" w:rsidTr="007958C5">
        <w:tc>
          <w:tcPr>
            <w:tcW w:w="566" w:type="dxa"/>
          </w:tcPr>
          <w:p w14:paraId="1F60EA1C" w14:textId="39D82524" w:rsidR="008B7672" w:rsidRPr="007958C5" w:rsidRDefault="001C50BF" w:rsidP="001C50BF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1954" w:type="dxa"/>
          </w:tcPr>
          <w:p w14:paraId="6401EC4B" w14:textId="3ED9BE3E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Waga</w:t>
            </w:r>
          </w:p>
        </w:tc>
        <w:tc>
          <w:tcPr>
            <w:tcW w:w="6662" w:type="dxa"/>
          </w:tcPr>
          <w:p w14:paraId="38D2D4F6" w14:textId="6A022D47" w:rsidR="008B7672" w:rsidRPr="007958C5" w:rsidRDefault="009362C4" w:rsidP="001C50B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 1</w:t>
            </w:r>
            <w:r w:rsidR="001C50BF"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kg</w:t>
            </w:r>
          </w:p>
        </w:tc>
      </w:tr>
      <w:tr w:rsidR="008B7672" w:rsidRPr="007958C5" w14:paraId="6C7E1108" w14:textId="36FAD491" w:rsidTr="007958C5">
        <w:tc>
          <w:tcPr>
            <w:tcW w:w="566" w:type="dxa"/>
          </w:tcPr>
          <w:p w14:paraId="497DDE6A" w14:textId="6D76A4FD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54" w:type="dxa"/>
          </w:tcPr>
          <w:p w14:paraId="7CCA6018" w14:textId="6DE92E7D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Obsługiwane systemy operacyjne</w:t>
            </w:r>
          </w:p>
        </w:tc>
        <w:tc>
          <w:tcPr>
            <w:tcW w:w="6662" w:type="dxa"/>
          </w:tcPr>
          <w:p w14:paraId="7AD585E1" w14:textId="6CEC0EA5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Windows 10/8.1/8/7 wersje 32 i 64 bit oraz XP SP3</w:t>
            </w:r>
          </w:p>
        </w:tc>
      </w:tr>
      <w:tr w:rsidR="008B7672" w:rsidRPr="007958C5" w14:paraId="54E0288C" w14:textId="30E4DA63" w:rsidTr="007958C5">
        <w:tc>
          <w:tcPr>
            <w:tcW w:w="566" w:type="dxa"/>
          </w:tcPr>
          <w:p w14:paraId="3B604955" w14:textId="45528411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 w:rsidR="008B7672"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77EA0B3B" w14:textId="613D3AC8" w:rsidR="008B7672" w:rsidRPr="007958C5" w:rsidRDefault="008B7672" w:rsidP="009362C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Zasil</w:t>
            </w:r>
            <w:r w:rsidR="009362C4" w:rsidRPr="007958C5">
              <w:rPr>
                <w:rFonts w:ascii="Times New Roman" w:eastAsia="Times New Roman" w:hAnsi="Times New Roman" w:cs="Times New Roman"/>
                <w:lang w:eastAsia="ar-SA"/>
              </w:rPr>
              <w:t>anie</w:t>
            </w:r>
          </w:p>
        </w:tc>
        <w:tc>
          <w:tcPr>
            <w:tcW w:w="6662" w:type="dxa"/>
          </w:tcPr>
          <w:p w14:paraId="68BDCFF7" w14:textId="2CCC339D" w:rsidR="008B7672" w:rsidRPr="007958C5" w:rsidRDefault="009362C4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USB</w:t>
            </w:r>
          </w:p>
        </w:tc>
      </w:tr>
      <w:tr w:rsidR="008B7672" w:rsidRPr="007958C5" w14:paraId="6639C9F8" w14:textId="37EBB397" w:rsidTr="007958C5">
        <w:tc>
          <w:tcPr>
            <w:tcW w:w="566" w:type="dxa"/>
          </w:tcPr>
          <w:p w14:paraId="36805954" w14:textId="67694E27" w:rsidR="008B7672" w:rsidRPr="007958C5" w:rsidRDefault="008B7672" w:rsidP="001C50B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1C50BF" w:rsidRPr="007958C5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74EFB684" w14:textId="5B5F7130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2B39DF57" w14:textId="06459EDA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Przewód USB długość min. 1.5m.</w:t>
            </w:r>
          </w:p>
        </w:tc>
      </w:tr>
      <w:tr w:rsidR="008B7672" w:rsidRPr="007958C5" w14:paraId="41D19F8D" w14:textId="0851EAB2" w:rsidTr="007958C5">
        <w:tc>
          <w:tcPr>
            <w:tcW w:w="566" w:type="dxa"/>
          </w:tcPr>
          <w:p w14:paraId="5206263B" w14:textId="593B04BA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 w:rsidR="008B7672"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50F577EE" w14:textId="24E3C193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7406BEC6" w14:textId="3A02610C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Min. 24 miesięcy.</w:t>
            </w:r>
          </w:p>
        </w:tc>
      </w:tr>
    </w:tbl>
    <w:p w14:paraId="24465D11" w14:textId="49A56044" w:rsidR="008B7672" w:rsidRDefault="008B7672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p w14:paraId="2D03BB44" w14:textId="686AF3FB" w:rsidR="002F0AF6" w:rsidRDefault="002F0AF6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p w14:paraId="0333DB0D" w14:textId="15E3477B" w:rsidR="002F0AF6" w:rsidRPr="004A6BB5" w:rsidRDefault="002F0AF6" w:rsidP="00EB4C13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4A6BB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Zestaw oprogramowania współpracującego </w:t>
      </w:r>
      <w:r w:rsidRPr="004A6BB5">
        <w:rPr>
          <w:rFonts w:ascii="Times New Roman" w:hAnsi="Times New Roman" w:cs="Times New Roman"/>
          <w:bCs/>
          <w:sz w:val="20"/>
          <w:szCs w:val="20"/>
        </w:rPr>
        <w:t>z obsługiwanymi systemami operacyjnymi</w:t>
      </w:r>
      <w:r w:rsidRPr="004A6BB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w skład którego wchodzi:</w:t>
      </w:r>
    </w:p>
    <w:p w14:paraId="63680AD0" w14:textId="0C42C1EB" w:rsidR="002F0AF6" w:rsidRPr="004C3491" w:rsidRDefault="002F0AF6" w:rsidP="00665D7E">
      <w:pPr>
        <w:keepNext/>
        <w:keepLines/>
        <w:widowControl w:val="0"/>
        <w:suppressAutoHyphens/>
        <w:spacing w:after="0" w:line="240" w:lineRule="auto"/>
        <w:rPr>
          <w:bCs/>
          <w:sz w:val="20"/>
          <w:szCs w:val="20"/>
        </w:rPr>
      </w:pPr>
      <w:r w:rsidRPr="004C34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Sterowniki dla drukarki</w:t>
      </w:r>
    </w:p>
    <w:p w14:paraId="77672FCD" w14:textId="009C7CFB" w:rsidR="002F0AF6" w:rsidRPr="004C3491" w:rsidRDefault="002F0AF6" w:rsidP="00665D7E">
      <w:pPr>
        <w:keepNext/>
        <w:keepLines/>
        <w:widowControl w:val="0"/>
        <w:suppressAutoHyphens/>
        <w:spacing w:after="0" w:line="240" w:lineRule="auto"/>
        <w:rPr>
          <w:bCs/>
          <w:sz w:val="20"/>
          <w:szCs w:val="20"/>
        </w:rPr>
      </w:pPr>
      <w:r w:rsidRPr="004C34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Sterowniki dla skanera</w:t>
      </w:r>
    </w:p>
    <w:p w14:paraId="34CD5C56" w14:textId="7C09C1CE" w:rsidR="002F0AF6" w:rsidRPr="004C3491" w:rsidRDefault="002F0AF6" w:rsidP="00665D7E">
      <w:pPr>
        <w:keepNext/>
        <w:keepLines/>
        <w:widowControl w:val="0"/>
        <w:suppressAutoHyphens/>
        <w:spacing w:after="0" w:line="240" w:lineRule="auto"/>
        <w:rPr>
          <w:bCs/>
          <w:sz w:val="20"/>
          <w:szCs w:val="20"/>
        </w:rPr>
      </w:pPr>
      <w:r w:rsidRPr="004C34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Oprogramowanie do skanowania pozwalające na zapis w obsługiwanych formatach.</w:t>
      </w:r>
    </w:p>
    <w:sectPr w:rsidR="002F0AF6" w:rsidRPr="004C3491" w:rsidSect="00CA672F">
      <w:headerReference w:type="default" r:id="rId11"/>
      <w:footerReference w:type="default" r:id="rId12"/>
      <w:pgSz w:w="11906" w:h="16838"/>
      <w:pgMar w:top="1702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5FF7B" w14:textId="77777777" w:rsidR="003749BF" w:rsidRDefault="003749BF" w:rsidP="00202018">
      <w:pPr>
        <w:spacing w:after="0" w:line="240" w:lineRule="auto"/>
      </w:pPr>
      <w:r>
        <w:separator/>
      </w:r>
    </w:p>
  </w:endnote>
  <w:endnote w:type="continuationSeparator" w:id="0">
    <w:p w14:paraId="52F2C3BE" w14:textId="77777777" w:rsidR="003749BF" w:rsidRDefault="003749BF" w:rsidP="00202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ejaVu LGC Sans">
    <w:charset w:val="00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95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BF60A89" w14:textId="77777777" w:rsidR="003749BF" w:rsidRPr="0067042E" w:rsidRDefault="003749BF" w:rsidP="00E75EE2">
        <w:pPr>
          <w:pStyle w:val="Stopka"/>
          <w:jc w:val="right"/>
          <w:rPr>
            <w:sz w:val="16"/>
            <w:szCs w:val="16"/>
          </w:rPr>
        </w:pPr>
        <w:r w:rsidRPr="0067042E">
          <w:rPr>
            <w:sz w:val="16"/>
            <w:szCs w:val="16"/>
          </w:rPr>
          <w:fldChar w:fldCharType="begin"/>
        </w:r>
        <w:r w:rsidRPr="0067042E">
          <w:rPr>
            <w:sz w:val="16"/>
            <w:szCs w:val="16"/>
          </w:rPr>
          <w:instrText xml:space="preserve"> PAGE   \* MERGEFORMAT </w:instrText>
        </w:r>
        <w:r w:rsidRPr="0067042E">
          <w:rPr>
            <w:sz w:val="16"/>
            <w:szCs w:val="16"/>
          </w:rPr>
          <w:fldChar w:fldCharType="separate"/>
        </w:r>
        <w:r w:rsidR="0024446B">
          <w:rPr>
            <w:noProof/>
            <w:sz w:val="16"/>
            <w:szCs w:val="16"/>
          </w:rPr>
          <w:t>15</w:t>
        </w:r>
        <w:r w:rsidRPr="0067042E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2AA77" w14:textId="77777777" w:rsidR="003749BF" w:rsidRDefault="003749BF" w:rsidP="00202018">
      <w:pPr>
        <w:spacing w:after="0" w:line="240" w:lineRule="auto"/>
      </w:pPr>
      <w:r>
        <w:separator/>
      </w:r>
    </w:p>
  </w:footnote>
  <w:footnote w:type="continuationSeparator" w:id="0">
    <w:p w14:paraId="72EDE960" w14:textId="77777777" w:rsidR="003749BF" w:rsidRDefault="003749BF" w:rsidP="00202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EAD7B" w14:textId="77777777" w:rsidR="003749BF" w:rsidRDefault="003749BF" w:rsidP="00CA672F">
    <w:pPr>
      <w:pStyle w:val="Spistreci1"/>
      <w:ind w:left="0" w:hanging="851"/>
      <w:rPr>
        <w:sz w:val="24"/>
        <w:szCs w:val="24"/>
      </w:rPr>
    </w:pPr>
    <w:r w:rsidRPr="00295AA8">
      <w:rPr>
        <w:i/>
        <w:noProof/>
        <w:sz w:val="12"/>
      </w:rPr>
      <w:drawing>
        <wp:inline distT="0" distB="0" distL="0" distR="0" wp14:anchorId="7CC21F1F" wp14:editId="3E30E77E">
          <wp:extent cx="1581150" cy="723900"/>
          <wp:effectExtent l="0" t="0" r="0" b="0"/>
          <wp:docPr id="7" name="Obraz 7" descr="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95AA8">
      <w:rPr>
        <w:i/>
        <w:noProof/>
        <w:sz w:val="12"/>
      </w:rPr>
      <w:drawing>
        <wp:inline distT="0" distB="0" distL="0" distR="0" wp14:anchorId="752D90BB" wp14:editId="70164C78">
          <wp:extent cx="4286250" cy="828675"/>
          <wp:effectExtent l="0" t="0" r="0" b="9525"/>
          <wp:docPr id="8" name="Obraz 8" descr="wszystkie fundu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zystkie fundusz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6"/>
    <w:multiLevelType w:val="multilevel"/>
    <w:tmpl w:val="EF68EF1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000020"/>
    <w:multiLevelType w:val="single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4"/>
    <w:multiLevelType w:val="singleLevel"/>
    <w:tmpl w:val="0000002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8" w15:restartNumberingAfterBreak="0">
    <w:nsid w:val="00000025"/>
    <w:multiLevelType w:val="singleLevel"/>
    <w:tmpl w:val="00000025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2C"/>
    <w:multiLevelType w:val="multilevel"/>
    <w:tmpl w:val="66DEB11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30"/>
    <w:multiLevelType w:val="singleLevel"/>
    <w:tmpl w:val="00000030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1" w15:restartNumberingAfterBreak="0">
    <w:nsid w:val="00000032"/>
    <w:multiLevelType w:val="singleLevel"/>
    <w:tmpl w:val="00000032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36"/>
    <w:multiLevelType w:val="multilevel"/>
    <w:tmpl w:val="00000036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0000037"/>
    <w:multiLevelType w:val="singleLevel"/>
    <w:tmpl w:val="00000037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7B851B9"/>
    <w:multiLevelType w:val="hybridMultilevel"/>
    <w:tmpl w:val="6248EDB4"/>
    <w:lvl w:ilvl="0" w:tplc="94109438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0C467D26"/>
    <w:multiLevelType w:val="hybridMultilevel"/>
    <w:tmpl w:val="DFE84B46"/>
    <w:lvl w:ilvl="0" w:tplc="04150005">
      <w:start w:val="1"/>
      <w:numFmt w:val="bullet"/>
      <w:lvlText w:val=""/>
      <w:lvlJc w:val="left"/>
      <w:pPr>
        <w:ind w:left="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6" w15:restartNumberingAfterBreak="0">
    <w:nsid w:val="0CDA466B"/>
    <w:multiLevelType w:val="hybridMultilevel"/>
    <w:tmpl w:val="8286DC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156E6B"/>
    <w:multiLevelType w:val="hybridMultilevel"/>
    <w:tmpl w:val="E3AA6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50869"/>
    <w:multiLevelType w:val="hybridMultilevel"/>
    <w:tmpl w:val="88222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151FF"/>
    <w:multiLevelType w:val="hybridMultilevel"/>
    <w:tmpl w:val="B65441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246C84"/>
    <w:multiLevelType w:val="hybridMultilevel"/>
    <w:tmpl w:val="B3B0E5C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78858FC"/>
    <w:multiLevelType w:val="multilevel"/>
    <w:tmpl w:val="75885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2" w15:restartNumberingAfterBreak="0">
    <w:nsid w:val="28475F29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22A86"/>
    <w:multiLevelType w:val="hybridMultilevel"/>
    <w:tmpl w:val="1E0AEE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A5A86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5" w15:restartNumberingAfterBreak="0">
    <w:nsid w:val="4AB37253"/>
    <w:multiLevelType w:val="hybridMultilevel"/>
    <w:tmpl w:val="70D63D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C1D75"/>
    <w:multiLevelType w:val="hybridMultilevel"/>
    <w:tmpl w:val="6C7425F6"/>
    <w:lvl w:ilvl="0" w:tplc="04150001">
      <w:start w:val="1"/>
      <w:numFmt w:val="bullet"/>
      <w:pStyle w:val="Zacznik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D676A"/>
    <w:multiLevelType w:val="hybridMultilevel"/>
    <w:tmpl w:val="830A9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0060B"/>
    <w:multiLevelType w:val="hybridMultilevel"/>
    <w:tmpl w:val="EB825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07DC2"/>
    <w:multiLevelType w:val="hybridMultilevel"/>
    <w:tmpl w:val="B1DE2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C23C6"/>
    <w:multiLevelType w:val="hybridMultilevel"/>
    <w:tmpl w:val="EBDC0E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D7CB3"/>
    <w:multiLevelType w:val="hybridMultilevel"/>
    <w:tmpl w:val="694876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3120"/>
    <w:multiLevelType w:val="hybridMultilevel"/>
    <w:tmpl w:val="0BA4D706"/>
    <w:lvl w:ilvl="0" w:tplc="E06AE7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A7712D"/>
    <w:multiLevelType w:val="hybridMultilevel"/>
    <w:tmpl w:val="C5503822"/>
    <w:lvl w:ilvl="0" w:tplc="5A1C3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13271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975F5E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6" w15:restartNumberingAfterBreak="0">
    <w:nsid w:val="694D0C9F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09D3"/>
    <w:multiLevelType w:val="hybridMultilevel"/>
    <w:tmpl w:val="1A28D6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64C83"/>
    <w:multiLevelType w:val="hybridMultilevel"/>
    <w:tmpl w:val="E5466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167EF"/>
    <w:multiLevelType w:val="hybridMultilevel"/>
    <w:tmpl w:val="132A86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B">
      <w:start w:val="1"/>
      <w:numFmt w:val="lowerRoman"/>
      <w:lvlText w:val="%2."/>
      <w:lvlJc w:val="righ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5A80696"/>
    <w:multiLevelType w:val="hybridMultilevel"/>
    <w:tmpl w:val="EBDC0E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2091E"/>
    <w:multiLevelType w:val="hybridMultilevel"/>
    <w:tmpl w:val="DE726C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1"/>
  </w:num>
  <w:num w:numId="3">
    <w:abstractNumId w:val="40"/>
  </w:num>
  <w:num w:numId="4">
    <w:abstractNumId w:val="15"/>
  </w:num>
  <w:num w:numId="5">
    <w:abstractNumId w:val="25"/>
  </w:num>
  <w:num w:numId="6">
    <w:abstractNumId w:val="29"/>
  </w:num>
  <w:num w:numId="7">
    <w:abstractNumId w:val="23"/>
  </w:num>
  <w:num w:numId="8">
    <w:abstractNumId w:val="19"/>
  </w:num>
  <w:num w:numId="9">
    <w:abstractNumId w:val="41"/>
  </w:num>
  <w:num w:numId="10">
    <w:abstractNumId w:val="16"/>
  </w:num>
  <w:num w:numId="11">
    <w:abstractNumId w:val="28"/>
  </w:num>
  <w:num w:numId="12">
    <w:abstractNumId w:val="26"/>
  </w:num>
  <w:num w:numId="13">
    <w:abstractNumId w:val="38"/>
  </w:num>
  <w:num w:numId="14">
    <w:abstractNumId w:val="18"/>
  </w:num>
  <w:num w:numId="15">
    <w:abstractNumId w:val="34"/>
  </w:num>
  <w:num w:numId="16">
    <w:abstractNumId w:val="27"/>
  </w:num>
  <w:num w:numId="17">
    <w:abstractNumId w:val="17"/>
  </w:num>
  <w:num w:numId="18">
    <w:abstractNumId w:val="32"/>
  </w:num>
  <w:num w:numId="19">
    <w:abstractNumId w:val="14"/>
  </w:num>
  <w:num w:numId="20">
    <w:abstractNumId w:val="24"/>
  </w:num>
  <w:num w:numId="21">
    <w:abstractNumId w:val="37"/>
  </w:num>
  <w:num w:numId="22">
    <w:abstractNumId w:val="22"/>
  </w:num>
  <w:num w:numId="23">
    <w:abstractNumId w:val="36"/>
  </w:num>
  <w:num w:numId="24">
    <w:abstractNumId w:val="31"/>
  </w:num>
  <w:num w:numId="25">
    <w:abstractNumId w:val="30"/>
  </w:num>
  <w:num w:numId="26">
    <w:abstractNumId w:val="35"/>
  </w:num>
  <w:num w:numId="27">
    <w:abstractNumId w:val="20"/>
  </w:num>
  <w:num w:numId="28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1A4"/>
    <w:rsid w:val="000070EE"/>
    <w:rsid w:val="0001316F"/>
    <w:rsid w:val="00014EFA"/>
    <w:rsid w:val="00015D8C"/>
    <w:rsid w:val="00017647"/>
    <w:rsid w:val="000208BD"/>
    <w:rsid w:val="000229A0"/>
    <w:rsid w:val="00023B0E"/>
    <w:rsid w:val="00037D9F"/>
    <w:rsid w:val="00043ABA"/>
    <w:rsid w:val="00056D44"/>
    <w:rsid w:val="00060EBB"/>
    <w:rsid w:val="00063F57"/>
    <w:rsid w:val="0007625D"/>
    <w:rsid w:val="00077412"/>
    <w:rsid w:val="00081163"/>
    <w:rsid w:val="00090540"/>
    <w:rsid w:val="00090D7F"/>
    <w:rsid w:val="00096234"/>
    <w:rsid w:val="000A0832"/>
    <w:rsid w:val="000A30D2"/>
    <w:rsid w:val="000A570B"/>
    <w:rsid w:val="000A7FDF"/>
    <w:rsid w:val="000C12B5"/>
    <w:rsid w:val="000C3FC4"/>
    <w:rsid w:val="000D78BE"/>
    <w:rsid w:val="000E4067"/>
    <w:rsid w:val="000F2AC3"/>
    <w:rsid w:val="000F7822"/>
    <w:rsid w:val="00106F2D"/>
    <w:rsid w:val="00110586"/>
    <w:rsid w:val="001272D1"/>
    <w:rsid w:val="001310C9"/>
    <w:rsid w:val="0015054A"/>
    <w:rsid w:val="00153946"/>
    <w:rsid w:val="001573D9"/>
    <w:rsid w:val="00164A26"/>
    <w:rsid w:val="00165659"/>
    <w:rsid w:val="00176D82"/>
    <w:rsid w:val="001877CF"/>
    <w:rsid w:val="00191371"/>
    <w:rsid w:val="001931CD"/>
    <w:rsid w:val="00194034"/>
    <w:rsid w:val="001948A4"/>
    <w:rsid w:val="00195B3F"/>
    <w:rsid w:val="00196227"/>
    <w:rsid w:val="001A07C1"/>
    <w:rsid w:val="001A3A13"/>
    <w:rsid w:val="001A6C4C"/>
    <w:rsid w:val="001B728B"/>
    <w:rsid w:val="001C1EEF"/>
    <w:rsid w:val="001C50BF"/>
    <w:rsid w:val="001C5509"/>
    <w:rsid w:val="001D05DC"/>
    <w:rsid w:val="001D13D0"/>
    <w:rsid w:val="001E37F2"/>
    <w:rsid w:val="001E5A9C"/>
    <w:rsid w:val="001E67CE"/>
    <w:rsid w:val="001F7CD3"/>
    <w:rsid w:val="0020040A"/>
    <w:rsid w:val="0020158F"/>
    <w:rsid w:val="00202018"/>
    <w:rsid w:val="00202EDF"/>
    <w:rsid w:val="00206084"/>
    <w:rsid w:val="0022080F"/>
    <w:rsid w:val="002226B9"/>
    <w:rsid w:val="002238A8"/>
    <w:rsid w:val="002276B6"/>
    <w:rsid w:val="00233D11"/>
    <w:rsid w:val="0024446B"/>
    <w:rsid w:val="0025113C"/>
    <w:rsid w:val="002618C1"/>
    <w:rsid w:val="00262C4A"/>
    <w:rsid w:val="00265CB5"/>
    <w:rsid w:val="00266339"/>
    <w:rsid w:val="00267C33"/>
    <w:rsid w:val="00272351"/>
    <w:rsid w:val="00275DA4"/>
    <w:rsid w:val="00281297"/>
    <w:rsid w:val="00284871"/>
    <w:rsid w:val="00284E36"/>
    <w:rsid w:val="00287382"/>
    <w:rsid w:val="002907E0"/>
    <w:rsid w:val="00292F0F"/>
    <w:rsid w:val="002950ED"/>
    <w:rsid w:val="002A2DE7"/>
    <w:rsid w:val="002A5680"/>
    <w:rsid w:val="002A6F22"/>
    <w:rsid w:val="002B3B2E"/>
    <w:rsid w:val="002C154A"/>
    <w:rsid w:val="002C3A86"/>
    <w:rsid w:val="002C4C2B"/>
    <w:rsid w:val="002C5BAA"/>
    <w:rsid w:val="002C7F6E"/>
    <w:rsid w:val="002D49D3"/>
    <w:rsid w:val="002D53B0"/>
    <w:rsid w:val="002D7592"/>
    <w:rsid w:val="002D75F5"/>
    <w:rsid w:val="002F0AF6"/>
    <w:rsid w:val="002F24FB"/>
    <w:rsid w:val="003067F7"/>
    <w:rsid w:val="00306BC2"/>
    <w:rsid w:val="0030796B"/>
    <w:rsid w:val="00310792"/>
    <w:rsid w:val="00321D93"/>
    <w:rsid w:val="003235E6"/>
    <w:rsid w:val="003236C9"/>
    <w:rsid w:val="003313B3"/>
    <w:rsid w:val="00331B5B"/>
    <w:rsid w:val="00332B63"/>
    <w:rsid w:val="00342EF9"/>
    <w:rsid w:val="003453D9"/>
    <w:rsid w:val="00347FB4"/>
    <w:rsid w:val="003502E6"/>
    <w:rsid w:val="0035038A"/>
    <w:rsid w:val="00350D92"/>
    <w:rsid w:val="003522CA"/>
    <w:rsid w:val="0035243E"/>
    <w:rsid w:val="00352D22"/>
    <w:rsid w:val="00353ED6"/>
    <w:rsid w:val="0035451D"/>
    <w:rsid w:val="00355ABD"/>
    <w:rsid w:val="00356428"/>
    <w:rsid w:val="0036137D"/>
    <w:rsid w:val="00370483"/>
    <w:rsid w:val="00373DCE"/>
    <w:rsid w:val="00373FB5"/>
    <w:rsid w:val="003749BF"/>
    <w:rsid w:val="003804BB"/>
    <w:rsid w:val="003818E7"/>
    <w:rsid w:val="00385EED"/>
    <w:rsid w:val="00386024"/>
    <w:rsid w:val="00393246"/>
    <w:rsid w:val="00393FEC"/>
    <w:rsid w:val="0039519E"/>
    <w:rsid w:val="0039733E"/>
    <w:rsid w:val="003A559E"/>
    <w:rsid w:val="003B019E"/>
    <w:rsid w:val="003B0947"/>
    <w:rsid w:val="003B5FFE"/>
    <w:rsid w:val="003B6729"/>
    <w:rsid w:val="003C1DA8"/>
    <w:rsid w:val="003C6D6A"/>
    <w:rsid w:val="003D01C6"/>
    <w:rsid w:val="003D2940"/>
    <w:rsid w:val="003D4E6E"/>
    <w:rsid w:val="003D51BC"/>
    <w:rsid w:val="003E3E84"/>
    <w:rsid w:val="003F2FC0"/>
    <w:rsid w:val="003F336C"/>
    <w:rsid w:val="003F3635"/>
    <w:rsid w:val="003F4D3B"/>
    <w:rsid w:val="003F5F86"/>
    <w:rsid w:val="00403DAE"/>
    <w:rsid w:val="004059B6"/>
    <w:rsid w:val="0040654C"/>
    <w:rsid w:val="00412D30"/>
    <w:rsid w:val="004156A4"/>
    <w:rsid w:val="0041786B"/>
    <w:rsid w:val="004279D8"/>
    <w:rsid w:val="004334C7"/>
    <w:rsid w:val="004336F9"/>
    <w:rsid w:val="0043374D"/>
    <w:rsid w:val="004438F8"/>
    <w:rsid w:val="00444E3B"/>
    <w:rsid w:val="00456A8E"/>
    <w:rsid w:val="00460EFD"/>
    <w:rsid w:val="00463352"/>
    <w:rsid w:val="004652E1"/>
    <w:rsid w:val="00465EC0"/>
    <w:rsid w:val="0046662E"/>
    <w:rsid w:val="00467F9A"/>
    <w:rsid w:val="0047134E"/>
    <w:rsid w:val="00473544"/>
    <w:rsid w:val="004817E6"/>
    <w:rsid w:val="00481DE1"/>
    <w:rsid w:val="00483F75"/>
    <w:rsid w:val="00484081"/>
    <w:rsid w:val="0048477D"/>
    <w:rsid w:val="00497909"/>
    <w:rsid w:val="00497BF7"/>
    <w:rsid w:val="004A369A"/>
    <w:rsid w:val="004A4F95"/>
    <w:rsid w:val="004A6BB5"/>
    <w:rsid w:val="004A7ED7"/>
    <w:rsid w:val="004B0333"/>
    <w:rsid w:val="004B7324"/>
    <w:rsid w:val="004C3491"/>
    <w:rsid w:val="004C58C2"/>
    <w:rsid w:val="004D1D90"/>
    <w:rsid w:val="004D3369"/>
    <w:rsid w:val="004D4947"/>
    <w:rsid w:val="004D565E"/>
    <w:rsid w:val="004E071F"/>
    <w:rsid w:val="004E33A9"/>
    <w:rsid w:val="004E59F4"/>
    <w:rsid w:val="004E6280"/>
    <w:rsid w:val="004F08F4"/>
    <w:rsid w:val="004F0B87"/>
    <w:rsid w:val="004F3A41"/>
    <w:rsid w:val="004F79D2"/>
    <w:rsid w:val="00501416"/>
    <w:rsid w:val="005015BA"/>
    <w:rsid w:val="00503285"/>
    <w:rsid w:val="00513747"/>
    <w:rsid w:val="0051571C"/>
    <w:rsid w:val="00526A42"/>
    <w:rsid w:val="005352D0"/>
    <w:rsid w:val="005377F4"/>
    <w:rsid w:val="005379AC"/>
    <w:rsid w:val="0054150B"/>
    <w:rsid w:val="00541C93"/>
    <w:rsid w:val="00543370"/>
    <w:rsid w:val="00546B31"/>
    <w:rsid w:val="00551756"/>
    <w:rsid w:val="00552C49"/>
    <w:rsid w:val="00552F99"/>
    <w:rsid w:val="00565C70"/>
    <w:rsid w:val="00565DA6"/>
    <w:rsid w:val="0057072F"/>
    <w:rsid w:val="00573051"/>
    <w:rsid w:val="005750FE"/>
    <w:rsid w:val="00577574"/>
    <w:rsid w:val="00580047"/>
    <w:rsid w:val="005812EC"/>
    <w:rsid w:val="005A2C73"/>
    <w:rsid w:val="005A402D"/>
    <w:rsid w:val="005A4797"/>
    <w:rsid w:val="005B492B"/>
    <w:rsid w:val="005B4B34"/>
    <w:rsid w:val="005B4C4A"/>
    <w:rsid w:val="005B6644"/>
    <w:rsid w:val="005B6AA4"/>
    <w:rsid w:val="005C4097"/>
    <w:rsid w:val="005D033B"/>
    <w:rsid w:val="005F17C5"/>
    <w:rsid w:val="005F1D70"/>
    <w:rsid w:val="005F6D37"/>
    <w:rsid w:val="005F73A9"/>
    <w:rsid w:val="0061139C"/>
    <w:rsid w:val="00613431"/>
    <w:rsid w:val="006134F3"/>
    <w:rsid w:val="00622687"/>
    <w:rsid w:val="00623855"/>
    <w:rsid w:val="00632050"/>
    <w:rsid w:val="00635AB3"/>
    <w:rsid w:val="006415A9"/>
    <w:rsid w:val="00644271"/>
    <w:rsid w:val="00651A6A"/>
    <w:rsid w:val="0065648F"/>
    <w:rsid w:val="00665D7E"/>
    <w:rsid w:val="0067042E"/>
    <w:rsid w:val="00671814"/>
    <w:rsid w:val="00671BB0"/>
    <w:rsid w:val="006730F1"/>
    <w:rsid w:val="00675F2C"/>
    <w:rsid w:val="00676F69"/>
    <w:rsid w:val="00682312"/>
    <w:rsid w:val="006862A6"/>
    <w:rsid w:val="0069189C"/>
    <w:rsid w:val="006925FD"/>
    <w:rsid w:val="00693AA5"/>
    <w:rsid w:val="00694C35"/>
    <w:rsid w:val="006A1B9F"/>
    <w:rsid w:val="006A336F"/>
    <w:rsid w:val="006A37F9"/>
    <w:rsid w:val="006A56A2"/>
    <w:rsid w:val="006B098E"/>
    <w:rsid w:val="006B0F54"/>
    <w:rsid w:val="006B7356"/>
    <w:rsid w:val="006B73E6"/>
    <w:rsid w:val="006B795B"/>
    <w:rsid w:val="006D089B"/>
    <w:rsid w:val="006D20CA"/>
    <w:rsid w:val="006D3BBA"/>
    <w:rsid w:val="006D42F6"/>
    <w:rsid w:val="006D703D"/>
    <w:rsid w:val="006E25BC"/>
    <w:rsid w:val="006E2AC3"/>
    <w:rsid w:val="006E39AD"/>
    <w:rsid w:val="006E5120"/>
    <w:rsid w:val="006E7F50"/>
    <w:rsid w:val="006F15A7"/>
    <w:rsid w:val="006F1BED"/>
    <w:rsid w:val="006F4672"/>
    <w:rsid w:val="006F4BC7"/>
    <w:rsid w:val="0070115F"/>
    <w:rsid w:val="00702024"/>
    <w:rsid w:val="00702242"/>
    <w:rsid w:val="007028B0"/>
    <w:rsid w:val="00707591"/>
    <w:rsid w:val="007122C9"/>
    <w:rsid w:val="00717AD0"/>
    <w:rsid w:val="007226A9"/>
    <w:rsid w:val="007244C7"/>
    <w:rsid w:val="00726A49"/>
    <w:rsid w:val="00726AF1"/>
    <w:rsid w:val="007318C0"/>
    <w:rsid w:val="00732444"/>
    <w:rsid w:val="00734CD2"/>
    <w:rsid w:val="007450C9"/>
    <w:rsid w:val="007454F2"/>
    <w:rsid w:val="00747738"/>
    <w:rsid w:val="00751B51"/>
    <w:rsid w:val="007566E2"/>
    <w:rsid w:val="00762731"/>
    <w:rsid w:val="007713CC"/>
    <w:rsid w:val="00780016"/>
    <w:rsid w:val="007803CC"/>
    <w:rsid w:val="00783097"/>
    <w:rsid w:val="00784684"/>
    <w:rsid w:val="00784E9A"/>
    <w:rsid w:val="007868D2"/>
    <w:rsid w:val="0078789A"/>
    <w:rsid w:val="00793220"/>
    <w:rsid w:val="00794079"/>
    <w:rsid w:val="007952C6"/>
    <w:rsid w:val="007958C5"/>
    <w:rsid w:val="00796A8A"/>
    <w:rsid w:val="007975D8"/>
    <w:rsid w:val="007A0CED"/>
    <w:rsid w:val="007A2B09"/>
    <w:rsid w:val="007A2F6D"/>
    <w:rsid w:val="007B6751"/>
    <w:rsid w:val="007C30EE"/>
    <w:rsid w:val="007C6244"/>
    <w:rsid w:val="007D1455"/>
    <w:rsid w:val="007D3EE3"/>
    <w:rsid w:val="007D5D74"/>
    <w:rsid w:val="007E2416"/>
    <w:rsid w:val="007E2FC1"/>
    <w:rsid w:val="007E5784"/>
    <w:rsid w:val="007F5E2D"/>
    <w:rsid w:val="007F6878"/>
    <w:rsid w:val="00802DBE"/>
    <w:rsid w:val="0080528B"/>
    <w:rsid w:val="008058E3"/>
    <w:rsid w:val="00815E23"/>
    <w:rsid w:val="0081603B"/>
    <w:rsid w:val="00817F25"/>
    <w:rsid w:val="00830728"/>
    <w:rsid w:val="0083578D"/>
    <w:rsid w:val="00835B9A"/>
    <w:rsid w:val="00840C10"/>
    <w:rsid w:val="00845C9D"/>
    <w:rsid w:val="0084778D"/>
    <w:rsid w:val="00847869"/>
    <w:rsid w:val="0085177E"/>
    <w:rsid w:val="00851A10"/>
    <w:rsid w:val="00855058"/>
    <w:rsid w:val="00857F9C"/>
    <w:rsid w:val="00863744"/>
    <w:rsid w:val="00870AA6"/>
    <w:rsid w:val="00871783"/>
    <w:rsid w:val="00875985"/>
    <w:rsid w:val="00875FC9"/>
    <w:rsid w:val="008761B7"/>
    <w:rsid w:val="008846BA"/>
    <w:rsid w:val="00884715"/>
    <w:rsid w:val="00887EA9"/>
    <w:rsid w:val="00891CFB"/>
    <w:rsid w:val="00892358"/>
    <w:rsid w:val="008A0E3F"/>
    <w:rsid w:val="008A150A"/>
    <w:rsid w:val="008A27E8"/>
    <w:rsid w:val="008A7D45"/>
    <w:rsid w:val="008B1887"/>
    <w:rsid w:val="008B28CD"/>
    <w:rsid w:val="008B2DA5"/>
    <w:rsid w:val="008B42FD"/>
    <w:rsid w:val="008B4715"/>
    <w:rsid w:val="008B7672"/>
    <w:rsid w:val="008C1706"/>
    <w:rsid w:val="008C64A3"/>
    <w:rsid w:val="008E0878"/>
    <w:rsid w:val="008E2B3F"/>
    <w:rsid w:val="008E6D45"/>
    <w:rsid w:val="008F2AF8"/>
    <w:rsid w:val="008F548C"/>
    <w:rsid w:val="008F5A9B"/>
    <w:rsid w:val="008F6A36"/>
    <w:rsid w:val="00900BE3"/>
    <w:rsid w:val="00901F47"/>
    <w:rsid w:val="0090211E"/>
    <w:rsid w:val="00902202"/>
    <w:rsid w:val="00903092"/>
    <w:rsid w:val="009114F6"/>
    <w:rsid w:val="00912E3E"/>
    <w:rsid w:val="009148F4"/>
    <w:rsid w:val="00915BF3"/>
    <w:rsid w:val="009236E6"/>
    <w:rsid w:val="00935C7A"/>
    <w:rsid w:val="009362C4"/>
    <w:rsid w:val="00946E72"/>
    <w:rsid w:val="00954AEA"/>
    <w:rsid w:val="0096272D"/>
    <w:rsid w:val="00966E0A"/>
    <w:rsid w:val="00975AA2"/>
    <w:rsid w:val="0097775D"/>
    <w:rsid w:val="00980257"/>
    <w:rsid w:val="00983B2E"/>
    <w:rsid w:val="00987395"/>
    <w:rsid w:val="00996757"/>
    <w:rsid w:val="009A36C5"/>
    <w:rsid w:val="009A50EA"/>
    <w:rsid w:val="009B18F3"/>
    <w:rsid w:val="009B683D"/>
    <w:rsid w:val="009B6BDD"/>
    <w:rsid w:val="009C0EC8"/>
    <w:rsid w:val="009C7395"/>
    <w:rsid w:val="009D0218"/>
    <w:rsid w:val="009D0AA9"/>
    <w:rsid w:val="009D1C34"/>
    <w:rsid w:val="009D224B"/>
    <w:rsid w:val="009F2147"/>
    <w:rsid w:val="009F2CCA"/>
    <w:rsid w:val="009F45ED"/>
    <w:rsid w:val="009F541D"/>
    <w:rsid w:val="00A201A7"/>
    <w:rsid w:val="00A23967"/>
    <w:rsid w:val="00A24DEE"/>
    <w:rsid w:val="00A25CF4"/>
    <w:rsid w:val="00A3002B"/>
    <w:rsid w:val="00A376CC"/>
    <w:rsid w:val="00A405C1"/>
    <w:rsid w:val="00A51121"/>
    <w:rsid w:val="00A51AE3"/>
    <w:rsid w:val="00A63402"/>
    <w:rsid w:val="00A65374"/>
    <w:rsid w:val="00A65E60"/>
    <w:rsid w:val="00A72F95"/>
    <w:rsid w:val="00A752C8"/>
    <w:rsid w:val="00A75FB5"/>
    <w:rsid w:val="00A81A31"/>
    <w:rsid w:val="00A81D60"/>
    <w:rsid w:val="00A84E0E"/>
    <w:rsid w:val="00A86852"/>
    <w:rsid w:val="00A869E2"/>
    <w:rsid w:val="00A87909"/>
    <w:rsid w:val="00A94F8D"/>
    <w:rsid w:val="00A95793"/>
    <w:rsid w:val="00A96209"/>
    <w:rsid w:val="00AA2D66"/>
    <w:rsid w:val="00AB5588"/>
    <w:rsid w:val="00AD136B"/>
    <w:rsid w:val="00AD25E4"/>
    <w:rsid w:val="00AD4C38"/>
    <w:rsid w:val="00AD70C2"/>
    <w:rsid w:val="00AE3218"/>
    <w:rsid w:val="00AE3EF4"/>
    <w:rsid w:val="00AE764A"/>
    <w:rsid w:val="00AF1463"/>
    <w:rsid w:val="00AF71A4"/>
    <w:rsid w:val="00B02B68"/>
    <w:rsid w:val="00B049D6"/>
    <w:rsid w:val="00B117E8"/>
    <w:rsid w:val="00B14297"/>
    <w:rsid w:val="00B15BFA"/>
    <w:rsid w:val="00B176CC"/>
    <w:rsid w:val="00B17BAA"/>
    <w:rsid w:val="00B21DC1"/>
    <w:rsid w:val="00B26348"/>
    <w:rsid w:val="00B30DC7"/>
    <w:rsid w:val="00B34254"/>
    <w:rsid w:val="00B41C48"/>
    <w:rsid w:val="00B426D5"/>
    <w:rsid w:val="00B427B4"/>
    <w:rsid w:val="00B4703A"/>
    <w:rsid w:val="00B5535A"/>
    <w:rsid w:val="00B67C7C"/>
    <w:rsid w:val="00B74776"/>
    <w:rsid w:val="00B75A21"/>
    <w:rsid w:val="00B76E23"/>
    <w:rsid w:val="00B82D59"/>
    <w:rsid w:val="00B8328B"/>
    <w:rsid w:val="00B84186"/>
    <w:rsid w:val="00B91CE0"/>
    <w:rsid w:val="00B92A00"/>
    <w:rsid w:val="00BA0BE6"/>
    <w:rsid w:val="00BA0DA4"/>
    <w:rsid w:val="00BB112D"/>
    <w:rsid w:val="00BB3E7F"/>
    <w:rsid w:val="00BB4C37"/>
    <w:rsid w:val="00BC1E8E"/>
    <w:rsid w:val="00BC390F"/>
    <w:rsid w:val="00BC769F"/>
    <w:rsid w:val="00BD1E99"/>
    <w:rsid w:val="00BD2162"/>
    <w:rsid w:val="00BD615B"/>
    <w:rsid w:val="00BD7B8A"/>
    <w:rsid w:val="00BE1C88"/>
    <w:rsid w:val="00BE38DE"/>
    <w:rsid w:val="00BE4ABF"/>
    <w:rsid w:val="00BF02AC"/>
    <w:rsid w:val="00BF2311"/>
    <w:rsid w:val="00BF4993"/>
    <w:rsid w:val="00BF5C1F"/>
    <w:rsid w:val="00BF5EE9"/>
    <w:rsid w:val="00C01D18"/>
    <w:rsid w:val="00C111BD"/>
    <w:rsid w:val="00C1222F"/>
    <w:rsid w:val="00C156AC"/>
    <w:rsid w:val="00C24CC9"/>
    <w:rsid w:val="00C2768D"/>
    <w:rsid w:val="00C31E3E"/>
    <w:rsid w:val="00C449B2"/>
    <w:rsid w:val="00C44F89"/>
    <w:rsid w:val="00C451F6"/>
    <w:rsid w:val="00C52208"/>
    <w:rsid w:val="00C52951"/>
    <w:rsid w:val="00C52C64"/>
    <w:rsid w:val="00C5415E"/>
    <w:rsid w:val="00C6186A"/>
    <w:rsid w:val="00C61BEF"/>
    <w:rsid w:val="00C64792"/>
    <w:rsid w:val="00C659AA"/>
    <w:rsid w:val="00C81BD1"/>
    <w:rsid w:val="00C93DFD"/>
    <w:rsid w:val="00C95BA5"/>
    <w:rsid w:val="00C97E2A"/>
    <w:rsid w:val="00CA0A56"/>
    <w:rsid w:val="00CA3318"/>
    <w:rsid w:val="00CA4D02"/>
    <w:rsid w:val="00CA672F"/>
    <w:rsid w:val="00CB2BB2"/>
    <w:rsid w:val="00CB3E12"/>
    <w:rsid w:val="00CC5513"/>
    <w:rsid w:val="00CC7985"/>
    <w:rsid w:val="00CD1813"/>
    <w:rsid w:val="00CD2522"/>
    <w:rsid w:val="00CD4836"/>
    <w:rsid w:val="00CE0B88"/>
    <w:rsid w:val="00CE525F"/>
    <w:rsid w:val="00CE77AC"/>
    <w:rsid w:val="00D02548"/>
    <w:rsid w:val="00D0558E"/>
    <w:rsid w:val="00D0770F"/>
    <w:rsid w:val="00D11850"/>
    <w:rsid w:val="00D150A0"/>
    <w:rsid w:val="00D212DF"/>
    <w:rsid w:val="00D25B31"/>
    <w:rsid w:val="00D25CAC"/>
    <w:rsid w:val="00D271F1"/>
    <w:rsid w:val="00D27AB0"/>
    <w:rsid w:val="00D27D60"/>
    <w:rsid w:val="00D32EB0"/>
    <w:rsid w:val="00D3634D"/>
    <w:rsid w:val="00D456B7"/>
    <w:rsid w:val="00D52294"/>
    <w:rsid w:val="00D53F8A"/>
    <w:rsid w:val="00D55D37"/>
    <w:rsid w:val="00D65740"/>
    <w:rsid w:val="00D65DC8"/>
    <w:rsid w:val="00D70069"/>
    <w:rsid w:val="00D707A9"/>
    <w:rsid w:val="00D70FCF"/>
    <w:rsid w:val="00D74CAE"/>
    <w:rsid w:val="00D8276B"/>
    <w:rsid w:val="00D85578"/>
    <w:rsid w:val="00D86723"/>
    <w:rsid w:val="00D902FC"/>
    <w:rsid w:val="00D9163A"/>
    <w:rsid w:val="00D93FDF"/>
    <w:rsid w:val="00D96D3E"/>
    <w:rsid w:val="00DA38CB"/>
    <w:rsid w:val="00DA4F2A"/>
    <w:rsid w:val="00DA7E5D"/>
    <w:rsid w:val="00DB0762"/>
    <w:rsid w:val="00DB5CE6"/>
    <w:rsid w:val="00DB6033"/>
    <w:rsid w:val="00DC0658"/>
    <w:rsid w:val="00DC2965"/>
    <w:rsid w:val="00DC2D36"/>
    <w:rsid w:val="00DD33B5"/>
    <w:rsid w:val="00DD514A"/>
    <w:rsid w:val="00DD7B35"/>
    <w:rsid w:val="00DE18C9"/>
    <w:rsid w:val="00DE2771"/>
    <w:rsid w:val="00DE3038"/>
    <w:rsid w:val="00DE608D"/>
    <w:rsid w:val="00DF0D1C"/>
    <w:rsid w:val="00DF3496"/>
    <w:rsid w:val="00DF4BE4"/>
    <w:rsid w:val="00DF56D4"/>
    <w:rsid w:val="00DF6D4E"/>
    <w:rsid w:val="00E02DCA"/>
    <w:rsid w:val="00E02EA4"/>
    <w:rsid w:val="00E05A7B"/>
    <w:rsid w:val="00E06B32"/>
    <w:rsid w:val="00E15410"/>
    <w:rsid w:val="00E208BC"/>
    <w:rsid w:val="00E27711"/>
    <w:rsid w:val="00E302F7"/>
    <w:rsid w:val="00E30B64"/>
    <w:rsid w:val="00E33392"/>
    <w:rsid w:val="00E34C21"/>
    <w:rsid w:val="00E403BE"/>
    <w:rsid w:val="00E44BF0"/>
    <w:rsid w:val="00E459F4"/>
    <w:rsid w:val="00E52AC6"/>
    <w:rsid w:val="00E56894"/>
    <w:rsid w:val="00E56DDF"/>
    <w:rsid w:val="00E57610"/>
    <w:rsid w:val="00E57E68"/>
    <w:rsid w:val="00E64163"/>
    <w:rsid w:val="00E6671F"/>
    <w:rsid w:val="00E70F82"/>
    <w:rsid w:val="00E73003"/>
    <w:rsid w:val="00E74C7B"/>
    <w:rsid w:val="00E75C2C"/>
    <w:rsid w:val="00E75EE2"/>
    <w:rsid w:val="00E772B2"/>
    <w:rsid w:val="00E80DF1"/>
    <w:rsid w:val="00E86D2F"/>
    <w:rsid w:val="00E8791F"/>
    <w:rsid w:val="00E93582"/>
    <w:rsid w:val="00E97910"/>
    <w:rsid w:val="00E97A29"/>
    <w:rsid w:val="00EA041C"/>
    <w:rsid w:val="00EA2098"/>
    <w:rsid w:val="00EA2534"/>
    <w:rsid w:val="00EA27FF"/>
    <w:rsid w:val="00EA349E"/>
    <w:rsid w:val="00EB20CE"/>
    <w:rsid w:val="00EB4C13"/>
    <w:rsid w:val="00EB5078"/>
    <w:rsid w:val="00EB527A"/>
    <w:rsid w:val="00EB6888"/>
    <w:rsid w:val="00EC1B01"/>
    <w:rsid w:val="00EC530F"/>
    <w:rsid w:val="00EC564B"/>
    <w:rsid w:val="00ED0B74"/>
    <w:rsid w:val="00EE277A"/>
    <w:rsid w:val="00EE585E"/>
    <w:rsid w:val="00EE7E8E"/>
    <w:rsid w:val="00EF2BFB"/>
    <w:rsid w:val="00EF3F0E"/>
    <w:rsid w:val="00F00D3A"/>
    <w:rsid w:val="00F01585"/>
    <w:rsid w:val="00F035BC"/>
    <w:rsid w:val="00F06C5E"/>
    <w:rsid w:val="00F07224"/>
    <w:rsid w:val="00F13796"/>
    <w:rsid w:val="00F15343"/>
    <w:rsid w:val="00F2324C"/>
    <w:rsid w:val="00F24024"/>
    <w:rsid w:val="00F24A17"/>
    <w:rsid w:val="00F27003"/>
    <w:rsid w:val="00F27F2D"/>
    <w:rsid w:val="00F3399D"/>
    <w:rsid w:val="00F4076B"/>
    <w:rsid w:val="00F43305"/>
    <w:rsid w:val="00F44FCA"/>
    <w:rsid w:val="00F45332"/>
    <w:rsid w:val="00F51599"/>
    <w:rsid w:val="00F562A8"/>
    <w:rsid w:val="00F56C57"/>
    <w:rsid w:val="00F5738F"/>
    <w:rsid w:val="00F63A67"/>
    <w:rsid w:val="00F6694E"/>
    <w:rsid w:val="00F66E6B"/>
    <w:rsid w:val="00F67612"/>
    <w:rsid w:val="00F71A3E"/>
    <w:rsid w:val="00F73AD1"/>
    <w:rsid w:val="00F81D57"/>
    <w:rsid w:val="00F83FFF"/>
    <w:rsid w:val="00F8419E"/>
    <w:rsid w:val="00F84AD3"/>
    <w:rsid w:val="00F9462B"/>
    <w:rsid w:val="00F94DA0"/>
    <w:rsid w:val="00F962DB"/>
    <w:rsid w:val="00FA6A6F"/>
    <w:rsid w:val="00FA7B8D"/>
    <w:rsid w:val="00FA7C3E"/>
    <w:rsid w:val="00FB1345"/>
    <w:rsid w:val="00FB2E72"/>
    <w:rsid w:val="00FB4A72"/>
    <w:rsid w:val="00FC5903"/>
    <w:rsid w:val="00FD5598"/>
    <w:rsid w:val="00FD7CC2"/>
    <w:rsid w:val="00FE03D0"/>
    <w:rsid w:val="00FE0E98"/>
    <w:rsid w:val="00FE4657"/>
    <w:rsid w:val="00FE6121"/>
    <w:rsid w:val="00FE7E60"/>
    <w:rsid w:val="00FF1266"/>
    <w:rsid w:val="00FF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9DAD635"/>
  <w15:docId w15:val="{C649C259-AD4C-45F3-8C54-87CC71F3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7F9A"/>
  </w:style>
  <w:style w:type="paragraph" w:styleId="Nagwek1">
    <w:name w:val="heading 1"/>
    <w:basedOn w:val="Normalny"/>
    <w:next w:val="Normalny"/>
    <w:link w:val="Nagwek1Znak"/>
    <w:uiPriority w:val="9"/>
    <w:qFormat/>
    <w:rsid w:val="006F1B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015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0158F"/>
    <w:pPr>
      <w:keepNext/>
      <w:widowControl w:val="0"/>
      <w:overflowPunct w:val="0"/>
      <w:autoSpaceDE w:val="0"/>
      <w:autoSpaceDN w:val="0"/>
      <w:adjustRightInd w:val="0"/>
      <w:spacing w:before="240" w:after="60" w:line="360" w:lineRule="atLeast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158F"/>
    <w:pPr>
      <w:keepNext/>
      <w:widowControl w:val="0"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Lista1">
    <w:name w:val="Załącznik Lista 1"/>
    <w:basedOn w:val="Tekstpodstawowy"/>
    <w:rsid w:val="00AF71A4"/>
    <w:pPr>
      <w:numPr>
        <w:numId w:val="12"/>
      </w:numPr>
      <w:tabs>
        <w:tab w:val="num" w:pos="1080"/>
      </w:tabs>
      <w:suppressAutoHyphens/>
      <w:spacing w:before="120"/>
      <w:ind w:left="-348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AF71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F71A4"/>
  </w:style>
  <w:style w:type="paragraph" w:styleId="Tekstdymka">
    <w:name w:val="Balloon Text"/>
    <w:basedOn w:val="Normalny"/>
    <w:link w:val="TekstdymkaZnak"/>
    <w:uiPriority w:val="99"/>
    <w:semiHidden/>
    <w:unhideWhenUsed/>
    <w:rsid w:val="0009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4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B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0B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0B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B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BE3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20158F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2015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158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0158F"/>
  </w:style>
  <w:style w:type="character" w:styleId="Hipercze">
    <w:name w:val="Hyperlink"/>
    <w:unhideWhenUsed/>
    <w:rsid w:val="0020158F"/>
    <w:rPr>
      <w:rFonts w:ascii="Times New Roman" w:eastAsia="Times New Roman" w:hAnsi="Times New Roman" w:cs="Times New Roman" w:hint="default"/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20158F"/>
    <w:rPr>
      <w:color w:val="800080"/>
      <w:u w:val="single"/>
    </w:rPr>
  </w:style>
  <w:style w:type="character" w:styleId="HTML-staaszeroko">
    <w:name w:val="HTML Typewriter"/>
    <w:semiHidden/>
    <w:unhideWhenUsed/>
    <w:rsid w:val="0020158F"/>
    <w:rPr>
      <w:rFonts w:ascii="Courier New" w:eastAsia="Times New Roman" w:hAnsi="Courier New" w:cs="Courier New" w:hint="default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5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20158F"/>
    <w:pPr>
      <w:widowControl w:val="0"/>
      <w:suppressLineNumbers/>
      <w:tabs>
        <w:tab w:val="center" w:pos="4535"/>
        <w:tab w:val="right" w:pos="907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2015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158F"/>
    <w:pPr>
      <w:widowControl w:val="0"/>
      <w:suppressLineNumbers/>
      <w:tabs>
        <w:tab w:val="center" w:pos="4535"/>
        <w:tab w:val="right" w:pos="907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015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15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semiHidden/>
    <w:unhideWhenUsed/>
    <w:rsid w:val="0020158F"/>
    <w:pPr>
      <w:widowControl w:val="0"/>
      <w:suppressAutoHyphens/>
      <w:spacing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0158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0158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20158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basedOn w:val="Normalny"/>
    <w:next w:val="Tekstpodstawowy"/>
    <w:rsid w:val="0020158F"/>
    <w:pPr>
      <w:keepNext/>
      <w:widowControl w:val="0"/>
      <w:suppressAutoHyphens/>
      <w:spacing w:before="240" w:after="120" w:line="240" w:lineRule="auto"/>
    </w:pPr>
    <w:rPr>
      <w:rFonts w:ascii="Liberation Sans" w:eastAsia="DejaVu LGC Sans" w:hAnsi="Liberation Sans" w:cs="Tahoma"/>
      <w:sz w:val="28"/>
      <w:szCs w:val="28"/>
      <w:lang w:eastAsia="ar-SA"/>
    </w:rPr>
  </w:style>
  <w:style w:type="paragraph" w:customStyle="1" w:styleId="Legenda1">
    <w:name w:val="Legenda1"/>
    <w:basedOn w:val="Normalny"/>
    <w:rsid w:val="0020158F"/>
    <w:pPr>
      <w:widowControl w:val="0"/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ny"/>
    <w:rsid w:val="0020158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opka1">
    <w:name w:val="Stopka1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20158F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matkomentarza1">
    <w:name w:val="Temat komentarza1"/>
    <w:basedOn w:val="Tekstkomentarza1"/>
    <w:next w:val="Tekstkomentarza1"/>
    <w:rsid w:val="0020158F"/>
    <w:rPr>
      <w:b/>
      <w:bCs/>
    </w:rPr>
  </w:style>
  <w:style w:type="paragraph" w:customStyle="1" w:styleId="TableContents">
    <w:name w:val="Table Contents"/>
    <w:basedOn w:val="Normalny"/>
    <w:rsid w:val="0020158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20158F"/>
    <w:pPr>
      <w:jc w:val="center"/>
    </w:pPr>
    <w:rPr>
      <w:b/>
      <w:bCs/>
    </w:rPr>
  </w:style>
  <w:style w:type="paragraph" w:customStyle="1" w:styleId="Framecontents">
    <w:name w:val="Frame contents"/>
    <w:basedOn w:val="Tekstpodstawowy"/>
    <w:rsid w:val="0020158F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left">
    <w:name w:val="Header left"/>
    <w:basedOn w:val="Normalny"/>
    <w:rsid w:val="0020158F"/>
    <w:pPr>
      <w:widowControl w:val="0"/>
      <w:suppressLineNumbers/>
      <w:tabs>
        <w:tab w:val="center" w:pos="4534"/>
        <w:tab w:val="right" w:pos="906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">
    <w:name w:val="Znak Znak"/>
    <w:basedOn w:val="Normalny"/>
    <w:rsid w:val="00201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kocowego2">
    <w:name w:val="Tekst przypisu końcowego2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opka2">
    <w:name w:val="Stopka2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20">
    <w:name w:val="Nagłówek2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dymka2">
    <w:name w:val="Tekst dymka2"/>
    <w:basedOn w:val="Normalny"/>
    <w:rsid w:val="0020158F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matkomentarza2">
    <w:name w:val="Temat komentarza2"/>
    <w:basedOn w:val="Tekstkomentarza2"/>
    <w:next w:val="Tekstkomentarza2"/>
    <w:rsid w:val="0020158F"/>
    <w:rPr>
      <w:b/>
      <w:bCs/>
    </w:rPr>
  </w:style>
  <w:style w:type="paragraph" w:customStyle="1" w:styleId="Tabelapozycja">
    <w:name w:val="Tabela pozycja"/>
    <w:basedOn w:val="Normalny"/>
    <w:rsid w:val="0020158F"/>
    <w:pPr>
      <w:spacing w:after="0" w:line="240" w:lineRule="auto"/>
    </w:pPr>
    <w:rPr>
      <w:rFonts w:ascii="Arial" w:eastAsia="MS Outlook" w:hAnsi="Arial" w:cs="Times New Roman"/>
      <w:szCs w:val="20"/>
    </w:rPr>
  </w:style>
  <w:style w:type="character" w:styleId="Odwoanieprzypisudolnego">
    <w:name w:val="footnote reference"/>
    <w:unhideWhenUsed/>
    <w:rsid w:val="0020158F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20158F"/>
    <w:rPr>
      <w:vertAlign w:val="superscript"/>
    </w:rPr>
  </w:style>
  <w:style w:type="character" w:customStyle="1" w:styleId="WW8Num1z0">
    <w:name w:val="WW8Num1z0"/>
    <w:rsid w:val="0020158F"/>
    <w:rPr>
      <w:rFonts w:ascii="Times New Roman" w:hAnsi="Times New Roman" w:cs="Times New Roman" w:hint="default"/>
    </w:rPr>
  </w:style>
  <w:style w:type="character" w:customStyle="1" w:styleId="WW8Num2z0">
    <w:name w:val="WW8Num2z0"/>
    <w:rsid w:val="0020158F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20158F"/>
  </w:style>
  <w:style w:type="character" w:customStyle="1" w:styleId="Absatz-Standardschriftart">
    <w:name w:val="Absatz-Standardschriftart"/>
    <w:rsid w:val="0020158F"/>
  </w:style>
  <w:style w:type="character" w:customStyle="1" w:styleId="RTFNum21">
    <w:name w:val="RTF_Num 2 1"/>
    <w:rsid w:val="0020158F"/>
    <w:rPr>
      <w:rFonts w:ascii="Times New Roman" w:hAnsi="Times New Roman" w:cs="Times New Roman" w:hint="default"/>
    </w:rPr>
  </w:style>
  <w:style w:type="character" w:customStyle="1" w:styleId="RTFNum31">
    <w:name w:val="RTF_Num 3 1"/>
    <w:rsid w:val="0020158F"/>
    <w:rPr>
      <w:rFonts w:ascii="Times New Roman" w:hAnsi="Times New Roman" w:cs="Times New Roman" w:hint="default"/>
      <w:b/>
      <w:bCs/>
      <w:i w:val="0"/>
      <w:iCs w:val="0"/>
      <w:color w:val="993366"/>
    </w:rPr>
  </w:style>
  <w:style w:type="character" w:customStyle="1" w:styleId="RTFNum32">
    <w:name w:val="RTF_Num 3 2"/>
    <w:rsid w:val="0020158F"/>
    <w:rPr>
      <w:rFonts w:ascii="Symbol" w:eastAsia="Times New Roman" w:hAnsi="Symbol" w:cs="Symbol" w:hint="default"/>
    </w:rPr>
  </w:style>
  <w:style w:type="character" w:customStyle="1" w:styleId="RTFNum33">
    <w:name w:val="RTF_Num 3 3"/>
    <w:rsid w:val="0020158F"/>
    <w:rPr>
      <w:rFonts w:ascii="Times New Roman" w:hAnsi="Times New Roman" w:cs="Times New Roman" w:hint="default"/>
    </w:rPr>
  </w:style>
  <w:style w:type="character" w:customStyle="1" w:styleId="RTFNum34">
    <w:name w:val="RTF_Num 3 4"/>
    <w:rsid w:val="0020158F"/>
    <w:rPr>
      <w:rFonts w:ascii="Times New Roman" w:hAnsi="Times New Roman" w:cs="Times New Roman" w:hint="default"/>
    </w:rPr>
  </w:style>
  <w:style w:type="character" w:customStyle="1" w:styleId="RTFNum35">
    <w:name w:val="RTF_Num 3 5"/>
    <w:rsid w:val="0020158F"/>
    <w:rPr>
      <w:rFonts w:ascii="Times New Roman" w:hAnsi="Times New Roman" w:cs="Times New Roman" w:hint="default"/>
    </w:rPr>
  </w:style>
  <w:style w:type="character" w:customStyle="1" w:styleId="RTFNum36">
    <w:name w:val="RTF_Num 3 6"/>
    <w:rsid w:val="0020158F"/>
    <w:rPr>
      <w:rFonts w:ascii="Times New Roman" w:hAnsi="Times New Roman" w:cs="Times New Roman" w:hint="default"/>
    </w:rPr>
  </w:style>
  <w:style w:type="character" w:customStyle="1" w:styleId="RTFNum37">
    <w:name w:val="RTF_Num 3 7"/>
    <w:rsid w:val="0020158F"/>
    <w:rPr>
      <w:rFonts w:ascii="Times New Roman" w:hAnsi="Times New Roman" w:cs="Times New Roman" w:hint="default"/>
    </w:rPr>
  </w:style>
  <w:style w:type="character" w:customStyle="1" w:styleId="RTFNum38">
    <w:name w:val="RTF_Num 3 8"/>
    <w:rsid w:val="0020158F"/>
    <w:rPr>
      <w:rFonts w:ascii="Times New Roman" w:hAnsi="Times New Roman" w:cs="Times New Roman" w:hint="default"/>
    </w:rPr>
  </w:style>
  <w:style w:type="character" w:customStyle="1" w:styleId="RTFNum39">
    <w:name w:val="RTF_Num 3 9"/>
    <w:rsid w:val="0020158F"/>
    <w:rPr>
      <w:rFonts w:ascii="Times New Roman" w:hAnsi="Times New Roman" w:cs="Times New Roman" w:hint="default"/>
    </w:rPr>
  </w:style>
  <w:style w:type="character" w:customStyle="1" w:styleId="RTFNum41">
    <w:name w:val="RTF_Num 4 1"/>
    <w:rsid w:val="0020158F"/>
    <w:rPr>
      <w:rFonts w:ascii="Times New Roman" w:hAnsi="Times New Roman" w:cs="Times New Roman" w:hint="default"/>
    </w:rPr>
  </w:style>
  <w:style w:type="character" w:customStyle="1" w:styleId="RTFNum42">
    <w:name w:val="RTF_Num 4 2"/>
    <w:rsid w:val="0020158F"/>
    <w:rPr>
      <w:rFonts w:ascii="Times New Roman" w:hAnsi="Times New Roman" w:cs="Times New Roman" w:hint="default"/>
    </w:rPr>
  </w:style>
  <w:style w:type="character" w:customStyle="1" w:styleId="RTFNum43">
    <w:name w:val="RTF_Num 4 3"/>
    <w:rsid w:val="0020158F"/>
    <w:rPr>
      <w:rFonts w:ascii="Times New Roman" w:hAnsi="Times New Roman" w:cs="Times New Roman" w:hint="default"/>
    </w:rPr>
  </w:style>
  <w:style w:type="character" w:customStyle="1" w:styleId="RTFNum44">
    <w:name w:val="RTF_Num 4 4"/>
    <w:rsid w:val="0020158F"/>
    <w:rPr>
      <w:rFonts w:ascii="Times New Roman" w:hAnsi="Times New Roman" w:cs="Times New Roman" w:hint="default"/>
    </w:rPr>
  </w:style>
  <w:style w:type="character" w:customStyle="1" w:styleId="RTFNum45">
    <w:name w:val="RTF_Num 4 5"/>
    <w:rsid w:val="0020158F"/>
    <w:rPr>
      <w:rFonts w:ascii="Times New Roman" w:hAnsi="Times New Roman" w:cs="Times New Roman" w:hint="default"/>
    </w:rPr>
  </w:style>
  <w:style w:type="character" w:customStyle="1" w:styleId="RTFNum46">
    <w:name w:val="RTF_Num 4 6"/>
    <w:rsid w:val="0020158F"/>
    <w:rPr>
      <w:rFonts w:ascii="Times New Roman" w:hAnsi="Times New Roman" w:cs="Times New Roman" w:hint="default"/>
    </w:rPr>
  </w:style>
  <w:style w:type="character" w:customStyle="1" w:styleId="RTFNum47">
    <w:name w:val="RTF_Num 4 7"/>
    <w:rsid w:val="0020158F"/>
    <w:rPr>
      <w:rFonts w:ascii="Times New Roman" w:hAnsi="Times New Roman" w:cs="Times New Roman" w:hint="default"/>
    </w:rPr>
  </w:style>
  <w:style w:type="character" w:customStyle="1" w:styleId="RTFNum48">
    <w:name w:val="RTF_Num 4 8"/>
    <w:rsid w:val="0020158F"/>
    <w:rPr>
      <w:rFonts w:ascii="Times New Roman" w:hAnsi="Times New Roman" w:cs="Times New Roman" w:hint="default"/>
    </w:rPr>
  </w:style>
  <w:style w:type="character" w:customStyle="1" w:styleId="RTFNum49">
    <w:name w:val="RTF_Num 4 9"/>
    <w:rsid w:val="0020158F"/>
    <w:rPr>
      <w:rFonts w:ascii="Times New Roman" w:hAnsi="Times New Roman" w:cs="Times New Roman" w:hint="default"/>
    </w:rPr>
  </w:style>
  <w:style w:type="character" w:customStyle="1" w:styleId="RTFNum51">
    <w:name w:val="RTF_Num 5 1"/>
    <w:rsid w:val="0020158F"/>
    <w:rPr>
      <w:rFonts w:ascii="Times New Roman" w:hAnsi="Times New Roman" w:cs="Times New Roman" w:hint="default"/>
    </w:rPr>
  </w:style>
  <w:style w:type="character" w:customStyle="1" w:styleId="RTFNum52">
    <w:name w:val="RTF_Num 5 2"/>
    <w:rsid w:val="0020158F"/>
    <w:rPr>
      <w:rFonts w:ascii="Times New Roman" w:hAnsi="Times New Roman" w:cs="Times New Roman" w:hint="default"/>
    </w:rPr>
  </w:style>
  <w:style w:type="character" w:customStyle="1" w:styleId="RTFNum53">
    <w:name w:val="RTF_Num 5 3"/>
    <w:rsid w:val="0020158F"/>
    <w:rPr>
      <w:rFonts w:ascii="Times New Roman" w:hAnsi="Times New Roman" w:cs="Times New Roman" w:hint="default"/>
    </w:rPr>
  </w:style>
  <w:style w:type="character" w:customStyle="1" w:styleId="RTFNum54">
    <w:name w:val="RTF_Num 5 4"/>
    <w:rsid w:val="0020158F"/>
    <w:rPr>
      <w:rFonts w:ascii="Times New Roman" w:hAnsi="Times New Roman" w:cs="Times New Roman" w:hint="default"/>
    </w:rPr>
  </w:style>
  <w:style w:type="character" w:customStyle="1" w:styleId="RTFNum55">
    <w:name w:val="RTF_Num 5 5"/>
    <w:rsid w:val="0020158F"/>
    <w:rPr>
      <w:rFonts w:ascii="Times New Roman" w:hAnsi="Times New Roman" w:cs="Times New Roman" w:hint="default"/>
    </w:rPr>
  </w:style>
  <w:style w:type="character" w:customStyle="1" w:styleId="RTFNum56">
    <w:name w:val="RTF_Num 5 6"/>
    <w:rsid w:val="0020158F"/>
    <w:rPr>
      <w:rFonts w:ascii="Times New Roman" w:hAnsi="Times New Roman" w:cs="Times New Roman" w:hint="default"/>
    </w:rPr>
  </w:style>
  <w:style w:type="character" w:customStyle="1" w:styleId="RTFNum57">
    <w:name w:val="RTF_Num 5 7"/>
    <w:rsid w:val="0020158F"/>
    <w:rPr>
      <w:rFonts w:ascii="Times New Roman" w:hAnsi="Times New Roman" w:cs="Times New Roman" w:hint="default"/>
    </w:rPr>
  </w:style>
  <w:style w:type="character" w:customStyle="1" w:styleId="RTFNum58">
    <w:name w:val="RTF_Num 5 8"/>
    <w:rsid w:val="0020158F"/>
    <w:rPr>
      <w:rFonts w:ascii="Times New Roman" w:hAnsi="Times New Roman" w:cs="Times New Roman" w:hint="default"/>
    </w:rPr>
  </w:style>
  <w:style w:type="character" w:customStyle="1" w:styleId="RTFNum59">
    <w:name w:val="RTF_Num 5 9"/>
    <w:rsid w:val="0020158F"/>
    <w:rPr>
      <w:rFonts w:ascii="Times New Roman" w:hAnsi="Times New Roman" w:cs="Times New Roman" w:hint="default"/>
    </w:rPr>
  </w:style>
  <w:style w:type="character" w:customStyle="1" w:styleId="RTFNum61">
    <w:name w:val="RTF_Num 6 1"/>
    <w:rsid w:val="0020158F"/>
  </w:style>
  <w:style w:type="character" w:customStyle="1" w:styleId="Domylnaczcionkaakapitu2">
    <w:name w:val="Domyślna czcionka akapitu2"/>
    <w:rsid w:val="0020158F"/>
  </w:style>
  <w:style w:type="character" w:customStyle="1" w:styleId="mw-headline">
    <w:name w:val="mw-headline"/>
    <w:rsid w:val="0020158F"/>
    <w:rPr>
      <w:rFonts w:ascii="Times New Roman" w:hAnsi="Times New Roman" w:cs="Times New Roman" w:hint="default"/>
    </w:rPr>
  </w:style>
  <w:style w:type="character" w:customStyle="1" w:styleId="Odwoanieprzypisukocowego1">
    <w:name w:val="Odwołanie przypisu końcowego1"/>
    <w:rsid w:val="0020158F"/>
    <w:rPr>
      <w:rFonts w:ascii="Times New Roman" w:hAnsi="Times New Roman" w:cs="Times New Roman" w:hint="default"/>
      <w:position w:val="2"/>
      <w:sz w:val="12"/>
    </w:rPr>
  </w:style>
  <w:style w:type="character" w:customStyle="1" w:styleId="Numerstrony1">
    <w:name w:val="Numer strony1"/>
    <w:rsid w:val="0020158F"/>
    <w:rPr>
      <w:rFonts w:ascii="Times New Roman" w:hAnsi="Times New Roman" w:cs="Times New Roman" w:hint="default"/>
    </w:rPr>
  </w:style>
  <w:style w:type="character" w:customStyle="1" w:styleId="Odwoaniedokomentarza1">
    <w:name w:val="Odwołanie do komentarza1"/>
    <w:rsid w:val="0020158F"/>
    <w:rPr>
      <w:rFonts w:ascii="Times New Roman" w:hAnsi="Times New Roman" w:cs="Times New Roman" w:hint="default"/>
      <w:sz w:val="16"/>
      <w:szCs w:val="16"/>
    </w:rPr>
  </w:style>
  <w:style w:type="character" w:customStyle="1" w:styleId="Domylnaczcionkaakapitu3">
    <w:name w:val="Domyślna czcionka akapitu3"/>
    <w:rsid w:val="0020158F"/>
  </w:style>
  <w:style w:type="character" w:customStyle="1" w:styleId="Odwoanieprzypisukocowego2">
    <w:name w:val="Odwołanie przypisu końcowego2"/>
    <w:rsid w:val="0020158F"/>
    <w:rPr>
      <w:rFonts w:ascii="Times New Roman" w:hAnsi="Times New Roman" w:cs="Times New Roman" w:hint="default"/>
      <w:position w:val="2"/>
      <w:sz w:val="12"/>
    </w:rPr>
  </w:style>
  <w:style w:type="character" w:customStyle="1" w:styleId="Numerstrony2">
    <w:name w:val="Numer strony2"/>
    <w:rsid w:val="0020158F"/>
    <w:rPr>
      <w:rFonts w:ascii="Times New Roman" w:hAnsi="Times New Roman" w:cs="Times New Roman" w:hint="default"/>
    </w:rPr>
  </w:style>
  <w:style w:type="character" w:customStyle="1" w:styleId="Odwoaniedokomentarza2">
    <w:name w:val="Odwołanie do komentarza2"/>
    <w:rsid w:val="0020158F"/>
    <w:rPr>
      <w:rFonts w:ascii="Times New Roman" w:hAnsi="Times New Roman" w:cs="Times New Roman" w:hint="default"/>
      <w:sz w:val="16"/>
      <w:szCs w:val="16"/>
    </w:rPr>
  </w:style>
  <w:style w:type="paragraph" w:styleId="Spistreci1">
    <w:name w:val="toc 1"/>
    <w:basedOn w:val="Normalny"/>
    <w:next w:val="Normalny"/>
    <w:semiHidden/>
    <w:rsid w:val="006F1BED"/>
    <w:pPr>
      <w:spacing w:before="40" w:after="40" w:line="240" w:lineRule="auto"/>
      <w:ind w:left="1134" w:hanging="1134"/>
    </w:pPr>
    <w:rPr>
      <w:rFonts w:ascii="Arial Narrow" w:eastAsia="Times New Roman" w:hAnsi="Arial Narrow" w:cs="Times New Roman"/>
      <w:b/>
      <w:bCs/>
      <w:caps/>
      <w:kern w:val="16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F1B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B049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-energystar.or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pubenchmark.net/cpu_list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ubenchmark.net/cpu_list.php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BD903-2B07-46F4-B1B0-6EE799CE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15</Pages>
  <Words>5309</Words>
  <Characters>31860</Characters>
  <Application>Microsoft Office Word</Application>
  <DocSecurity>0</DocSecurity>
  <Lines>265</Lines>
  <Paragraphs>74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Marszałek Artur</dc:creator>
  <cp:lastModifiedBy>Gawarska Natalia</cp:lastModifiedBy>
  <cp:revision>13</cp:revision>
  <cp:lastPrinted>2013-09-10T12:23:00Z</cp:lastPrinted>
  <dcterms:created xsi:type="dcterms:W3CDTF">2017-06-05T07:57:00Z</dcterms:created>
  <dcterms:modified xsi:type="dcterms:W3CDTF">2017-06-08T12:08:00Z</dcterms:modified>
</cp:coreProperties>
</file>